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E6" w:rsidRPr="00C473E6" w:rsidRDefault="00C473E6" w:rsidP="001562F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lt-LT"/>
        </w:rPr>
      </w:pPr>
      <w:r w:rsidRPr="005111DC">
        <w:rPr>
          <w:rFonts w:ascii="Times New Roman" w:eastAsia="Times New Roman" w:hAnsi="Times New Roman" w:cs="Times New Roman"/>
          <w:b/>
          <w:bCs/>
          <w:kern w:val="36"/>
          <w:sz w:val="24"/>
          <w:szCs w:val="24"/>
          <w:lang w:eastAsia="lt-LT"/>
        </w:rPr>
        <w:t>Druskininkų „Ryto“ gimnazijos 2024–2025 m. veiklos kokybės įsivertinimo ataskaita</w:t>
      </w:r>
    </w:p>
    <w:p w:rsidR="00C473E6" w:rsidRPr="00C473E6" w:rsidRDefault="00C473E6" w:rsidP="00C473E6">
      <w:pPr>
        <w:spacing w:after="0" w:line="240" w:lineRule="auto"/>
        <w:rPr>
          <w:rFonts w:ascii="Times New Roman" w:eastAsia="Times New Roman" w:hAnsi="Times New Roman" w:cs="Times New Roman"/>
          <w:sz w:val="24"/>
          <w:szCs w:val="24"/>
          <w:lang w:eastAsia="lt-LT"/>
        </w:rPr>
      </w:pPr>
    </w:p>
    <w:p w:rsidR="00C473E6" w:rsidRPr="00C473E6" w:rsidRDefault="00C473E6" w:rsidP="005111DC">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Druskininkų „Ryto“ gimnazijos veiklos įsivertinimo darbo grupė kasmet įsivertina mokyklos veiklą. Mokyklos, įgyvendinančios bendrojo ugdymo programas, veiklos kokybės įsivertinimo metodika padeda išryškinti mokyklos stipriąsias ir silpnąsias sritis, nustatyti atliekamų darbų kokybę ir vertinti pokyčius.</w:t>
      </w:r>
    </w:p>
    <w:p w:rsidR="00C473E6" w:rsidRPr="00C473E6" w:rsidRDefault="00C473E6" w:rsidP="00C473E6">
      <w:pPr>
        <w:spacing w:before="100" w:beforeAutospacing="1" w:after="100" w:afterAutospacing="1" w:line="240" w:lineRule="auto"/>
        <w:outlineLvl w:val="2"/>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Gimnazijos veiklos įsivertinimo grupė:</w:t>
      </w:r>
    </w:p>
    <w:p w:rsidR="00C473E6" w:rsidRPr="00C473E6" w:rsidRDefault="00864491" w:rsidP="00C473E6">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sz w:val="24"/>
          <w:szCs w:val="24"/>
          <w:lang w:eastAsia="lt-LT"/>
        </w:rPr>
        <w:t xml:space="preserve">Viktorija </w:t>
      </w:r>
      <w:proofErr w:type="spellStart"/>
      <w:r w:rsidRPr="005111DC">
        <w:rPr>
          <w:rFonts w:ascii="Times New Roman" w:eastAsia="Times New Roman" w:hAnsi="Times New Roman" w:cs="Times New Roman"/>
          <w:sz w:val="24"/>
          <w:szCs w:val="24"/>
          <w:lang w:eastAsia="lt-LT"/>
        </w:rPr>
        <w:t>Purvinienė</w:t>
      </w:r>
      <w:proofErr w:type="spellEnd"/>
      <w:r w:rsidR="00C473E6" w:rsidRPr="00C473E6">
        <w:rPr>
          <w:rFonts w:ascii="Times New Roman" w:eastAsia="Times New Roman" w:hAnsi="Times New Roman" w:cs="Times New Roman"/>
          <w:sz w:val="24"/>
          <w:szCs w:val="24"/>
          <w:lang w:eastAsia="lt-LT"/>
        </w:rPr>
        <w:t xml:space="preserve"> – įsivertinimo koordinatorė, </w:t>
      </w:r>
      <w:r w:rsidRPr="005111DC">
        <w:rPr>
          <w:rFonts w:ascii="Times New Roman" w:hAnsi="Times New Roman" w:cs="Times New Roman"/>
          <w:sz w:val="24"/>
          <w:szCs w:val="24"/>
        </w:rPr>
        <w:t>Direktoriaus pavaduotoja ugdymui, filosofijos mokytoja</w:t>
      </w:r>
    </w:p>
    <w:p w:rsidR="00C473E6" w:rsidRPr="00C473E6" w:rsidRDefault="00C473E6" w:rsidP="00C473E6">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 xml:space="preserve">Gitana </w:t>
      </w:r>
      <w:proofErr w:type="spellStart"/>
      <w:r w:rsidRPr="00C473E6">
        <w:rPr>
          <w:rFonts w:ascii="Times New Roman" w:eastAsia="Times New Roman" w:hAnsi="Times New Roman" w:cs="Times New Roman"/>
          <w:sz w:val="24"/>
          <w:szCs w:val="24"/>
          <w:lang w:eastAsia="lt-LT"/>
        </w:rPr>
        <w:t>Stukienė</w:t>
      </w:r>
      <w:proofErr w:type="spellEnd"/>
      <w:r w:rsidRPr="00C473E6">
        <w:rPr>
          <w:rFonts w:ascii="Times New Roman" w:eastAsia="Times New Roman" w:hAnsi="Times New Roman" w:cs="Times New Roman"/>
          <w:sz w:val="24"/>
          <w:szCs w:val="24"/>
          <w:lang w:eastAsia="lt-LT"/>
        </w:rPr>
        <w:t xml:space="preserve"> – grupės pirmininkė, anglų kalbos mokytoja metodininkė</w:t>
      </w:r>
    </w:p>
    <w:p w:rsidR="00C473E6" w:rsidRPr="00C473E6" w:rsidRDefault="00C473E6" w:rsidP="00C473E6">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proofErr w:type="spellStart"/>
      <w:r w:rsidRPr="00C473E6">
        <w:rPr>
          <w:rFonts w:ascii="Times New Roman" w:eastAsia="Times New Roman" w:hAnsi="Times New Roman" w:cs="Times New Roman"/>
          <w:sz w:val="24"/>
          <w:szCs w:val="24"/>
          <w:lang w:eastAsia="lt-LT"/>
        </w:rPr>
        <w:t>Rovena</w:t>
      </w:r>
      <w:proofErr w:type="spellEnd"/>
      <w:r w:rsidRPr="00C473E6">
        <w:rPr>
          <w:rFonts w:ascii="Times New Roman" w:eastAsia="Times New Roman" w:hAnsi="Times New Roman" w:cs="Times New Roman"/>
          <w:sz w:val="24"/>
          <w:szCs w:val="24"/>
          <w:lang w:eastAsia="lt-LT"/>
        </w:rPr>
        <w:t xml:space="preserve"> Kvaraciejūtė – anglų kalbos mokytoja metodininkė</w:t>
      </w:r>
    </w:p>
    <w:p w:rsidR="00C473E6" w:rsidRPr="00C473E6" w:rsidRDefault="00864491" w:rsidP="00C473E6">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sz w:val="24"/>
          <w:szCs w:val="24"/>
          <w:lang w:eastAsia="lt-LT"/>
        </w:rPr>
        <w:t>Agnė Petrauskaitė – psichologo asistentė, psichologijos mokytoja</w:t>
      </w:r>
    </w:p>
    <w:p w:rsidR="00C473E6" w:rsidRPr="00C473E6" w:rsidRDefault="00C473E6" w:rsidP="00C473E6">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 xml:space="preserve">Diana </w:t>
      </w:r>
      <w:proofErr w:type="spellStart"/>
      <w:r w:rsidRPr="00C473E6">
        <w:rPr>
          <w:rFonts w:ascii="Times New Roman" w:eastAsia="Times New Roman" w:hAnsi="Times New Roman" w:cs="Times New Roman"/>
          <w:sz w:val="24"/>
          <w:szCs w:val="24"/>
          <w:lang w:eastAsia="lt-LT"/>
        </w:rPr>
        <w:t>Bartainienė</w:t>
      </w:r>
      <w:proofErr w:type="spellEnd"/>
      <w:r w:rsidRPr="00C473E6">
        <w:rPr>
          <w:rFonts w:ascii="Times New Roman" w:eastAsia="Times New Roman" w:hAnsi="Times New Roman" w:cs="Times New Roman"/>
          <w:sz w:val="24"/>
          <w:szCs w:val="24"/>
          <w:lang w:eastAsia="lt-LT"/>
        </w:rPr>
        <w:t xml:space="preserve"> – fizikos mokytoja vyresnioji mokytoja</w:t>
      </w:r>
    </w:p>
    <w:p w:rsidR="00C473E6" w:rsidRPr="00C473E6" w:rsidRDefault="00C473E6" w:rsidP="00864491">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 xml:space="preserve">Karolina </w:t>
      </w:r>
      <w:proofErr w:type="spellStart"/>
      <w:r w:rsidRPr="00C473E6">
        <w:rPr>
          <w:rFonts w:ascii="Times New Roman" w:eastAsia="Times New Roman" w:hAnsi="Times New Roman" w:cs="Times New Roman"/>
          <w:sz w:val="24"/>
          <w:szCs w:val="24"/>
          <w:lang w:eastAsia="lt-LT"/>
        </w:rPr>
        <w:t>Juoskaitė-Vitkauskė</w:t>
      </w:r>
      <w:proofErr w:type="spellEnd"/>
      <w:r w:rsidRPr="00C473E6">
        <w:rPr>
          <w:rFonts w:ascii="Times New Roman" w:eastAsia="Times New Roman" w:hAnsi="Times New Roman" w:cs="Times New Roman"/>
          <w:sz w:val="24"/>
          <w:szCs w:val="24"/>
          <w:lang w:eastAsia="lt-LT"/>
        </w:rPr>
        <w:t xml:space="preserve"> – karjeros specialistė</w:t>
      </w:r>
      <w:r w:rsidR="00864491" w:rsidRPr="005111DC">
        <w:rPr>
          <w:rFonts w:ascii="Times New Roman" w:eastAsia="Times New Roman" w:hAnsi="Times New Roman" w:cs="Times New Roman"/>
          <w:sz w:val="24"/>
          <w:szCs w:val="24"/>
          <w:lang w:eastAsia="lt-LT"/>
        </w:rPr>
        <w:t>, ekonomikos ir verslumo mokytoja</w:t>
      </w:r>
    </w:p>
    <w:p w:rsidR="00C473E6" w:rsidRPr="00C473E6" w:rsidRDefault="00C473E6" w:rsidP="00864491">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Tikslas</w:t>
      </w:r>
      <w:r w:rsidR="00864491" w:rsidRPr="005111DC">
        <w:rPr>
          <w:rFonts w:ascii="Times New Roman" w:eastAsia="Times New Roman" w:hAnsi="Times New Roman" w:cs="Times New Roman"/>
          <w:b/>
          <w:bCs/>
          <w:sz w:val="24"/>
          <w:szCs w:val="24"/>
          <w:lang w:eastAsia="lt-LT"/>
        </w:rPr>
        <w:t xml:space="preserve">: </w:t>
      </w:r>
      <w:r w:rsidR="00864491" w:rsidRPr="005111DC">
        <w:rPr>
          <w:rFonts w:ascii="Times New Roman" w:eastAsia="Times New Roman" w:hAnsi="Times New Roman" w:cs="Times New Roman"/>
          <w:bCs/>
          <w:sz w:val="24"/>
          <w:szCs w:val="24"/>
          <w:lang w:eastAsia="lt-LT"/>
        </w:rPr>
        <w:t>k</w:t>
      </w:r>
      <w:r w:rsidRPr="00C473E6">
        <w:rPr>
          <w:rFonts w:ascii="Times New Roman" w:eastAsia="Times New Roman" w:hAnsi="Times New Roman" w:cs="Times New Roman"/>
          <w:sz w:val="24"/>
          <w:szCs w:val="24"/>
          <w:lang w:eastAsia="lt-LT"/>
        </w:rPr>
        <w:t>urti mokyklą kaip nuolat savo veiklos kokybę įsivertinančią ir tobulėjančią organizaciją.</w:t>
      </w:r>
    </w:p>
    <w:p w:rsidR="00C473E6" w:rsidRPr="00C473E6" w:rsidRDefault="00C473E6"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Uždaviniai</w:t>
      </w:r>
      <w:r w:rsidR="00864491" w:rsidRPr="005111DC">
        <w:rPr>
          <w:rFonts w:ascii="Times New Roman" w:eastAsia="Times New Roman" w:hAnsi="Times New Roman" w:cs="Times New Roman"/>
          <w:b/>
          <w:bCs/>
          <w:sz w:val="24"/>
          <w:szCs w:val="24"/>
          <w:lang w:eastAsia="lt-LT"/>
        </w:rPr>
        <w:t>:</w:t>
      </w:r>
    </w:p>
    <w:p w:rsidR="00C473E6" w:rsidRPr="00C473E6" w:rsidRDefault="00C473E6" w:rsidP="00C473E6">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Rinkti patikimus duomenis apie gimnazijos veiklą</w:t>
      </w:r>
      <w:r w:rsidR="00864491" w:rsidRPr="005111DC">
        <w:rPr>
          <w:rFonts w:ascii="Times New Roman" w:eastAsia="Times New Roman" w:hAnsi="Times New Roman" w:cs="Times New Roman"/>
          <w:sz w:val="24"/>
          <w:szCs w:val="24"/>
          <w:lang w:eastAsia="lt-LT"/>
        </w:rPr>
        <w:t>.</w:t>
      </w:r>
    </w:p>
    <w:p w:rsidR="00756173" w:rsidRPr="005111DC" w:rsidRDefault="00C473E6" w:rsidP="00756173">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 xml:space="preserve">Išsiaiškinti gimnazijos veiklos </w:t>
      </w:r>
      <w:proofErr w:type="spellStart"/>
      <w:r w:rsidRPr="00C473E6">
        <w:rPr>
          <w:rFonts w:ascii="Times New Roman" w:eastAsia="Times New Roman" w:hAnsi="Times New Roman" w:cs="Times New Roman"/>
          <w:sz w:val="24"/>
          <w:szCs w:val="24"/>
          <w:lang w:eastAsia="lt-LT"/>
        </w:rPr>
        <w:t>privalumus</w:t>
      </w:r>
      <w:proofErr w:type="spellEnd"/>
      <w:r w:rsidRPr="00C473E6">
        <w:rPr>
          <w:rFonts w:ascii="Times New Roman" w:eastAsia="Times New Roman" w:hAnsi="Times New Roman" w:cs="Times New Roman"/>
          <w:sz w:val="24"/>
          <w:szCs w:val="24"/>
          <w:lang w:eastAsia="lt-LT"/>
        </w:rPr>
        <w:t xml:space="preserve"> ir trūkumus</w:t>
      </w:r>
      <w:r w:rsidR="00864491" w:rsidRPr="005111DC">
        <w:rPr>
          <w:rFonts w:ascii="Times New Roman" w:eastAsia="Times New Roman" w:hAnsi="Times New Roman" w:cs="Times New Roman"/>
          <w:sz w:val="24"/>
          <w:szCs w:val="24"/>
          <w:lang w:eastAsia="lt-LT"/>
        </w:rPr>
        <w:t>.</w:t>
      </w:r>
    </w:p>
    <w:p w:rsidR="00C473E6" w:rsidRPr="00C473E6" w:rsidRDefault="00C473E6" w:rsidP="00756173">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Įsivertinimo duomenis panaudoti gimnazijos veiklos tobulinimui</w:t>
      </w:r>
      <w:r w:rsidR="00756173" w:rsidRPr="005111DC">
        <w:rPr>
          <w:rFonts w:ascii="Times New Roman" w:eastAsia="Times New Roman" w:hAnsi="Times New Roman" w:cs="Times New Roman"/>
          <w:sz w:val="24"/>
          <w:szCs w:val="24"/>
          <w:lang w:eastAsia="lt-LT"/>
        </w:rPr>
        <w:t xml:space="preserve">, </w:t>
      </w:r>
      <w:r w:rsidR="00756173" w:rsidRPr="005111DC">
        <w:rPr>
          <w:rFonts w:ascii="Times New Roman" w:hAnsi="Times New Roman" w:cs="Times New Roman"/>
          <w:sz w:val="24"/>
          <w:szCs w:val="24"/>
        </w:rPr>
        <w:t>veiklos plano ir kitų strateginių dokumentų rengimui.</w:t>
      </w:r>
    </w:p>
    <w:p w:rsidR="00C473E6" w:rsidRPr="00C473E6" w:rsidRDefault="00C473E6" w:rsidP="00864491">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Susitarti dėl veiklos tobulinimo prioritetų</w:t>
      </w:r>
      <w:r w:rsidR="00864491" w:rsidRPr="005111DC">
        <w:rPr>
          <w:rFonts w:ascii="Times New Roman" w:eastAsia="Times New Roman" w:hAnsi="Times New Roman" w:cs="Times New Roman"/>
          <w:sz w:val="24"/>
          <w:szCs w:val="24"/>
          <w:lang w:eastAsia="lt-LT"/>
        </w:rPr>
        <w:t>.</w:t>
      </w:r>
    </w:p>
    <w:p w:rsidR="00C473E6" w:rsidRPr="00C473E6" w:rsidRDefault="00C473E6"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Įsivertinimo proceso etapai</w:t>
      </w:r>
      <w:r w:rsidR="00864491" w:rsidRPr="005111DC">
        <w:rPr>
          <w:rFonts w:ascii="Times New Roman" w:eastAsia="Times New Roman" w:hAnsi="Times New Roman" w:cs="Times New Roman"/>
          <w:b/>
          <w:bCs/>
          <w:sz w:val="24"/>
          <w:szCs w:val="24"/>
          <w:lang w:eastAsia="lt-LT"/>
        </w:rPr>
        <w:t>:</w:t>
      </w:r>
    </w:p>
    <w:p w:rsidR="00C473E6" w:rsidRPr="00C473E6" w:rsidRDefault="00C473E6" w:rsidP="00C473E6">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Pasirengimas įsivertinti</w:t>
      </w:r>
      <w:r w:rsidR="00756173" w:rsidRPr="005111DC">
        <w:rPr>
          <w:rFonts w:ascii="Times New Roman" w:eastAsia="Times New Roman" w:hAnsi="Times New Roman" w:cs="Times New Roman"/>
          <w:sz w:val="24"/>
          <w:szCs w:val="24"/>
          <w:lang w:eastAsia="lt-LT"/>
        </w:rPr>
        <w:t>.</w:t>
      </w:r>
    </w:p>
    <w:p w:rsidR="00C473E6" w:rsidRPr="00C473E6" w:rsidRDefault="00C473E6" w:rsidP="00C473E6">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Įsivertinimo plano parengimas</w:t>
      </w:r>
      <w:r w:rsidR="00756173" w:rsidRPr="005111DC">
        <w:rPr>
          <w:rFonts w:ascii="Times New Roman" w:eastAsia="Times New Roman" w:hAnsi="Times New Roman" w:cs="Times New Roman"/>
          <w:sz w:val="24"/>
          <w:szCs w:val="24"/>
          <w:lang w:eastAsia="lt-LT"/>
        </w:rPr>
        <w:t>.</w:t>
      </w:r>
    </w:p>
    <w:p w:rsidR="00C473E6" w:rsidRPr="00C473E6" w:rsidRDefault="00C473E6" w:rsidP="00C473E6">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Įsivertinimo instrumentų parengimas</w:t>
      </w:r>
      <w:r w:rsidR="00756173" w:rsidRPr="005111DC">
        <w:rPr>
          <w:rFonts w:ascii="Times New Roman" w:eastAsia="Times New Roman" w:hAnsi="Times New Roman" w:cs="Times New Roman"/>
          <w:sz w:val="24"/>
          <w:szCs w:val="24"/>
          <w:lang w:eastAsia="lt-LT"/>
        </w:rPr>
        <w:t>.</w:t>
      </w:r>
    </w:p>
    <w:p w:rsidR="00C473E6" w:rsidRPr="00C473E6" w:rsidRDefault="00C473E6" w:rsidP="00C473E6">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Įsivertinimo atlikimas</w:t>
      </w:r>
      <w:r w:rsidR="00756173" w:rsidRPr="005111DC">
        <w:rPr>
          <w:rFonts w:ascii="Times New Roman" w:eastAsia="Times New Roman" w:hAnsi="Times New Roman" w:cs="Times New Roman"/>
          <w:sz w:val="24"/>
          <w:szCs w:val="24"/>
          <w:lang w:eastAsia="lt-LT"/>
        </w:rPr>
        <w:t>.</w:t>
      </w:r>
    </w:p>
    <w:p w:rsidR="00C473E6" w:rsidRPr="00C473E6" w:rsidRDefault="00C473E6" w:rsidP="00756173">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Atsiskaitymas ir informavimas</w:t>
      </w:r>
      <w:r w:rsidR="00756173" w:rsidRPr="005111DC">
        <w:rPr>
          <w:rFonts w:ascii="Times New Roman" w:eastAsia="Times New Roman" w:hAnsi="Times New Roman" w:cs="Times New Roman"/>
          <w:sz w:val="24"/>
          <w:szCs w:val="24"/>
          <w:lang w:eastAsia="lt-LT"/>
        </w:rPr>
        <w:t>.</w:t>
      </w:r>
    </w:p>
    <w:p w:rsidR="00C473E6" w:rsidRPr="005111DC" w:rsidRDefault="00C473E6"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Pasirinktas rodiklis</w:t>
      </w:r>
    </w:p>
    <w:p w:rsidR="00756173" w:rsidRPr="005111DC" w:rsidRDefault="00756173" w:rsidP="00756173">
      <w:pPr>
        <w:tabs>
          <w:tab w:val="left" w:pos="360"/>
          <w:tab w:val="left" w:pos="851"/>
        </w:tabs>
        <w:spacing w:after="0"/>
        <w:contextualSpacing/>
        <w:jc w:val="both"/>
        <w:rPr>
          <w:rFonts w:ascii="Times New Roman" w:hAnsi="Times New Roman" w:cs="Times New Roman"/>
          <w:b/>
          <w:bCs/>
          <w:sz w:val="24"/>
          <w:szCs w:val="24"/>
        </w:rPr>
      </w:pPr>
      <w:r w:rsidRPr="005111DC">
        <w:rPr>
          <w:rFonts w:ascii="Times New Roman" w:hAnsi="Times New Roman" w:cs="Times New Roman"/>
          <w:b/>
          <w:bCs/>
          <w:sz w:val="24"/>
          <w:szCs w:val="24"/>
        </w:rPr>
        <w:t xml:space="preserve">Pasirinkta sritis - </w:t>
      </w:r>
      <w:r w:rsidRPr="005111DC">
        <w:rPr>
          <w:rFonts w:ascii="Times New Roman" w:hAnsi="Times New Roman" w:cs="Times New Roman"/>
          <w:sz w:val="24"/>
          <w:szCs w:val="24"/>
        </w:rPr>
        <w:t>Ugdymas(</w:t>
      </w:r>
      <w:proofErr w:type="spellStart"/>
      <w:r w:rsidRPr="005111DC">
        <w:rPr>
          <w:rFonts w:ascii="Times New Roman" w:hAnsi="Times New Roman" w:cs="Times New Roman"/>
          <w:sz w:val="24"/>
          <w:szCs w:val="24"/>
        </w:rPr>
        <w:t>is</w:t>
      </w:r>
      <w:proofErr w:type="spellEnd"/>
      <w:r w:rsidRPr="005111DC">
        <w:rPr>
          <w:rFonts w:ascii="Times New Roman" w:hAnsi="Times New Roman" w:cs="Times New Roman"/>
          <w:sz w:val="24"/>
          <w:szCs w:val="24"/>
        </w:rPr>
        <w:t>) ir mokinių patirtys</w:t>
      </w:r>
      <w:r w:rsidR="002243C0" w:rsidRPr="005111DC">
        <w:rPr>
          <w:rFonts w:ascii="Times New Roman" w:hAnsi="Times New Roman" w:cs="Times New Roman"/>
          <w:sz w:val="24"/>
          <w:szCs w:val="24"/>
        </w:rPr>
        <w:t>.</w:t>
      </w:r>
    </w:p>
    <w:p w:rsidR="00756173" w:rsidRPr="005111DC" w:rsidRDefault="00756173" w:rsidP="00756173">
      <w:pPr>
        <w:tabs>
          <w:tab w:val="left" w:pos="360"/>
          <w:tab w:val="left" w:pos="851"/>
        </w:tabs>
        <w:spacing w:after="0"/>
        <w:contextualSpacing/>
        <w:jc w:val="both"/>
        <w:rPr>
          <w:rFonts w:ascii="Times New Roman" w:hAnsi="Times New Roman" w:cs="Times New Roman"/>
          <w:b/>
          <w:bCs/>
          <w:sz w:val="24"/>
          <w:szCs w:val="24"/>
        </w:rPr>
      </w:pPr>
      <w:r w:rsidRPr="005111DC">
        <w:rPr>
          <w:rFonts w:ascii="Times New Roman" w:hAnsi="Times New Roman" w:cs="Times New Roman"/>
          <w:b/>
          <w:bCs/>
          <w:sz w:val="24"/>
          <w:szCs w:val="24"/>
        </w:rPr>
        <w:t xml:space="preserve">Tema – </w:t>
      </w:r>
      <w:r w:rsidRPr="005111DC">
        <w:rPr>
          <w:rFonts w:ascii="Times New Roman" w:hAnsi="Times New Roman" w:cs="Times New Roman"/>
          <w:sz w:val="24"/>
          <w:szCs w:val="24"/>
        </w:rPr>
        <w:t>Mokymosi patirtys.</w:t>
      </w:r>
    </w:p>
    <w:p w:rsidR="00756173" w:rsidRPr="005111DC" w:rsidRDefault="00756173" w:rsidP="00756173">
      <w:pPr>
        <w:tabs>
          <w:tab w:val="left" w:pos="360"/>
          <w:tab w:val="left" w:pos="851"/>
        </w:tabs>
        <w:spacing w:after="0"/>
        <w:contextualSpacing/>
        <w:jc w:val="both"/>
        <w:rPr>
          <w:rFonts w:ascii="Times New Roman" w:hAnsi="Times New Roman" w:cs="Times New Roman"/>
          <w:b/>
          <w:bCs/>
          <w:sz w:val="24"/>
          <w:szCs w:val="24"/>
        </w:rPr>
      </w:pPr>
      <w:r w:rsidRPr="005111DC">
        <w:rPr>
          <w:rFonts w:ascii="Times New Roman" w:hAnsi="Times New Roman" w:cs="Times New Roman"/>
          <w:b/>
          <w:bCs/>
          <w:sz w:val="24"/>
          <w:szCs w:val="24"/>
        </w:rPr>
        <w:t>Rodiklis -  </w:t>
      </w:r>
      <w:bookmarkStart w:id="0" w:name="_Hlk123230888"/>
      <w:r w:rsidRPr="005111DC">
        <w:rPr>
          <w:rFonts w:ascii="Times New Roman" w:eastAsia="Times New Roman" w:hAnsi="Times New Roman" w:cs="Times New Roman"/>
          <w:bCs/>
          <w:sz w:val="24"/>
          <w:szCs w:val="24"/>
          <w:lang w:eastAsia="lt-LT"/>
        </w:rPr>
        <w:t>Ugdymas mokyklos gyvenimu</w:t>
      </w:r>
      <w:r w:rsidR="002243C0" w:rsidRPr="005111DC">
        <w:rPr>
          <w:rFonts w:ascii="Times New Roman" w:eastAsia="Times New Roman" w:hAnsi="Times New Roman" w:cs="Times New Roman"/>
          <w:bCs/>
          <w:sz w:val="24"/>
          <w:szCs w:val="24"/>
          <w:lang w:eastAsia="lt-LT"/>
        </w:rPr>
        <w:t>.</w:t>
      </w:r>
    </w:p>
    <w:bookmarkEnd w:id="0"/>
    <w:p w:rsidR="00756173" w:rsidRPr="00C473E6" w:rsidRDefault="00756173" w:rsidP="002243C0">
      <w:pPr>
        <w:tabs>
          <w:tab w:val="left" w:pos="360"/>
          <w:tab w:val="left" w:pos="851"/>
        </w:tabs>
        <w:spacing w:after="0"/>
        <w:contextualSpacing/>
        <w:jc w:val="both"/>
        <w:rPr>
          <w:rFonts w:ascii="Times New Roman" w:hAnsi="Times New Roman" w:cs="Times New Roman"/>
          <w:bCs/>
          <w:sz w:val="24"/>
          <w:szCs w:val="24"/>
        </w:rPr>
      </w:pPr>
      <w:r w:rsidRPr="005111DC">
        <w:rPr>
          <w:rFonts w:ascii="Times New Roman" w:hAnsi="Times New Roman" w:cs="Times New Roman"/>
          <w:b/>
          <w:bCs/>
          <w:sz w:val="24"/>
          <w:szCs w:val="24"/>
        </w:rPr>
        <w:t xml:space="preserve">Raktinis žodis – </w:t>
      </w:r>
      <w:r w:rsidR="002243C0" w:rsidRPr="005111DC">
        <w:rPr>
          <w:rFonts w:ascii="Times New Roman" w:hAnsi="Times New Roman" w:cs="Times New Roman"/>
          <w:bCs/>
          <w:sz w:val="24"/>
          <w:szCs w:val="24"/>
        </w:rPr>
        <w:t>Santykiai ir mokinių savijauta.</w:t>
      </w:r>
    </w:p>
    <w:p w:rsidR="00C473E6" w:rsidRPr="00C473E6" w:rsidRDefault="00C473E6" w:rsidP="00C473E6">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Detalus rodiklio aprašymas:</w:t>
      </w:r>
      <w:r w:rsidRPr="00C473E6">
        <w:rPr>
          <w:rFonts w:ascii="Times New Roman" w:eastAsia="Times New Roman" w:hAnsi="Times New Roman" w:cs="Times New Roman"/>
          <w:sz w:val="24"/>
          <w:szCs w:val="24"/>
          <w:lang w:eastAsia="lt-LT"/>
        </w:rPr>
        <w:br/>
        <w:t>Mokinių tarpusavio, mokinių ir mokytojų, mokytojų tarpusavio santykiai grindžiami pagarba, pasitikėjimu, pastangomis suprasti kitą, geranoriškumu, rūpinimusi padedant ir dalijantis. Siekiama, kad kiekvienas jaustųsi vertingas, reikalingas ir saugus.</w:t>
      </w:r>
    </w:p>
    <w:p w:rsidR="00C473E6" w:rsidRPr="00C473E6" w:rsidRDefault="00756173" w:rsidP="00756173">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lastRenderedPageBreak/>
        <w:t xml:space="preserve">Darbo grupės tikslas - </w:t>
      </w:r>
      <w:r w:rsidRPr="005111DC">
        <w:rPr>
          <w:rFonts w:ascii="Times New Roman" w:hAnsi="Times New Roman" w:cs="Times New Roman"/>
          <w:sz w:val="24"/>
          <w:szCs w:val="24"/>
        </w:rPr>
        <w:t>remiantis mokinių, mokytojų ir tėvų (globėjų) apklausomis bei išanalizuotais mokyklos dokumentais, įvertinti, kaip gimnazijoje puoselėjami pagarba, pasitikėjimu, supratingumu, geranoriškumu ir rūpestingumu grindžiami tarpusavio santykiai tarp bendruomenės narių, bei kaip šie santykiai daro įtaką mokinių savijautai, saugumo jausmui ir vertingumo patirčiai mokyklos gyvenime.</w:t>
      </w:r>
    </w:p>
    <w:p w:rsidR="00C473E6" w:rsidRPr="00C473E6" w:rsidRDefault="00C473E6"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Duomenų rinkimo būdai</w:t>
      </w:r>
    </w:p>
    <w:p w:rsidR="00C473E6" w:rsidRPr="005111DC" w:rsidRDefault="00C473E6" w:rsidP="00133F13">
      <w:pPr>
        <w:ind w:firstLine="567"/>
        <w:jc w:val="both"/>
        <w:rPr>
          <w:rFonts w:ascii="Times New Roman" w:hAnsi="Times New Roman" w:cs="Times New Roman"/>
          <w:sz w:val="24"/>
          <w:szCs w:val="24"/>
        </w:rPr>
      </w:pPr>
      <w:r w:rsidRPr="00C473E6">
        <w:rPr>
          <w:rFonts w:ascii="Times New Roman" w:eastAsia="Times New Roman" w:hAnsi="Times New Roman" w:cs="Times New Roman"/>
          <w:sz w:val="24"/>
          <w:szCs w:val="24"/>
          <w:lang w:eastAsia="lt-LT"/>
        </w:rPr>
        <w:t xml:space="preserve">Apklausa vyko </w:t>
      </w:r>
      <w:r w:rsidR="002243C0" w:rsidRPr="005111DC">
        <w:rPr>
          <w:rFonts w:ascii="Times New Roman" w:eastAsia="Times New Roman" w:hAnsi="Times New Roman" w:cs="Times New Roman"/>
          <w:b/>
          <w:bCs/>
          <w:sz w:val="24"/>
          <w:szCs w:val="24"/>
          <w:lang w:eastAsia="lt-LT"/>
        </w:rPr>
        <w:t>2025</w:t>
      </w:r>
      <w:r w:rsidRPr="005111DC">
        <w:rPr>
          <w:rFonts w:ascii="Times New Roman" w:eastAsia="Times New Roman" w:hAnsi="Times New Roman" w:cs="Times New Roman"/>
          <w:b/>
          <w:bCs/>
          <w:sz w:val="24"/>
          <w:szCs w:val="24"/>
          <w:lang w:eastAsia="lt-LT"/>
        </w:rPr>
        <w:t xml:space="preserve"> m. </w:t>
      </w:r>
      <w:r w:rsidR="002243C0" w:rsidRPr="005111DC">
        <w:rPr>
          <w:rFonts w:ascii="Times New Roman" w:eastAsia="Times New Roman" w:hAnsi="Times New Roman" w:cs="Times New Roman"/>
          <w:b/>
          <w:bCs/>
          <w:sz w:val="24"/>
          <w:szCs w:val="24"/>
          <w:lang w:eastAsia="lt-LT"/>
        </w:rPr>
        <w:t xml:space="preserve">vasario 19 </w:t>
      </w:r>
      <w:r w:rsidRPr="005111DC">
        <w:rPr>
          <w:rFonts w:ascii="Times New Roman" w:eastAsia="Times New Roman" w:hAnsi="Times New Roman" w:cs="Times New Roman"/>
          <w:b/>
          <w:bCs/>
          <w:sz w:val="24"/>
          <w:szCs w:val="24"/>
          <w:lang w:eastAsia="lt-LT"/>
        </w:rPr>
        <w:t xml:space="preserve"> – </w:t>
      </w:r>
      <w:r w:rsidR="002243C0" w:rsidRPr="005111DC">
        <w:rPr>
          <w:rFonts w:ascii="Times New Roman" w:eastAsia="Times New Roman" w:hAnsi="Times New Roman" w:cs="Times New Roman"/>
          <w:b/>
          <w:bCs/>
          <w:sz w:val="24"/>
          <w:szCs w:val="24"/>
          <w:lang w:eastAsia="lt-LT"/>
        </w:rPr>
        <w:t>kovo 5</w:t>
      </w:r>
      <w:r w:rsidRPr="005111DC">
        <w:rPr>
          <w:rFonts w:ascii="Times New Roman" w:eastAsia="Times New Roman" w:hAnsi="Times New Roman" w:cs="Times New Roman"/>
          <w:b/>
          <w:bCs/>
          <w:sz w:val="24"/>
          <w:szCs w:val="24"/>
          <w:lang w:eastAsia="lt-LT"/>
        </w:rPr>
        <w:t xml:space="preserve"> d.</w:t>
      </w:r>
      <w:r w:rsidRPr="00C473E6">
        <w:rPr>
          <w:rFonts w:ascii="Times New Roman" w:eastAsia="Times New Roman" w:hAnsi="Times New Roman" w:cs="Times New Roman"/>
          <w:sz w:val="24"/>
          <w:szCs w:val="24"/>
          <w:lang w:eastAsia="lt-LT"/>
        </w:rPr>
        <w:t xml:space="preserve">, naudojant IQES </w:t>
      </w:r>
      <w:proofErr w:type="spellStart"/>
      <w:r w:rsidRPr="00C473E6">
        <w:rPr>
          <w:rFonts w:ascii="Times New Roman" w:eastAsia="Times New Roman" w:hAnsi="Times New Roman" w:cs="Times New Roman"/>
          <w:sz w:val="24"/>
          <w:szCs w:val="24"/>
          <w:lang w:eastAsia="lt-LT"/>
        </w:rPr>
        <w:t>online</w:t>
      </w:r>
      <w:proofErr w:type="spellEnd"/>
      <w:r w:rsidRPr="00C473E6">
        <w:rPr>
          <w:rFonts w:ascii="Times New Roman" w:eastAsia="Times New Roman" w:hAnsi="Times New Roman" w:cs="Times New Roman"/>
          <w:sz w:val="24"/>
          <w:szCs w:val="24"/>
          <w:lang w:eastAsia="lt-LT"/>
        </w:rPr>
        <w:t xml:space="preserve"> Lietuva bei </w:t>
      </w:r>
      <w:r w:rsidR="002243C0" w:rsidRPr="005111DC">
        <w:rPr>
          <w:rFonts w:ascii="Times New Roman" w:eastAsia="Times New Roman" w:hAnsi="Times New Roman" w:cs="Times New Roman"/>
          <w:sz w:val="24"/>
          <w:szCs w:val="24"/>
          <w:lang w:eastAsia="lt-LT"/>
        </w:rPr>
        <w:t xml:space="preserve">,,Google </w:t>
      </w:r>
      <w:proofErr w:type="spellStart"/>
      <w:r w:rsidR="002243C0" w:rsidRPr="005111DC">
        <w:rPr>
          <w:rFonts w:ascii="Times New Roman" w:eastAsia="Times New Roman" w:hAnsi="Times New Roman" w:cs="Times New Roman"/>
          <w:sz w:val="24"/>
          <w:szCs w:val="24"/>
          <w:lang w:eastAsia="lt-LT"/>
        </w:rPr>
        <w:t>Forms</w:t>
      </w:r>
      <w:proofErr w:type="spellEnd"/>
      <w:r w:rsidR="002243C0" w:rsidRPr="005111DC">
        <w:rPr>
          <w:rFonts w:ascii="Times New Roman" w:eastAsia="Times New Roman" w:hAnsi="Times New Roman" w:cs="Times New Roman"/>
          <w:sz w:val="24"/>
          <w:szCs w:val="24"/>
          <w:lang w:eastAsia="lt-LT"/>
        </w:rPr>
        <w:t>“.</w:t>
      </w:r>
      <w:r w:rsidRPr="00C473E6">
        <w:rPr>
          <w:rFonts w:ascii="Times New Roman" w:eastAsia="Times New Roman" w:hAnsi="Times New Roman" w:cs="Times New Roman"/>
          <w:sz w:val="24"/>
          <w:szCs w:val="24"/>
          <w:lang w:eastAsia="lt-LT"/>
        </w:rPr>
        <w:t xml:space="preserve"> Ji buvo išsiųsta per TAMO sistemą. Apklausos buvo taikytos </w:t>
      </w:r>
      <w:r w:rsidR="002243C0" w:rsidRPr="005111DC">
        <w:rPr>
          <w:rFonts w:ascii="Times New Roman" w:eastAsia="Times New Roman" w:hAnsi="Times New Roman" w:cs="Times New Roman"/>
          <w:sz w:val="24"/>
          <w:szCs w:val="24"/>
          <w:lang w:eastAsia="lt-LT"/>
        </w:rPr>
        <w:t xml:space="preserve">visai mokyklos bendruomenei. </w:t>
      </w:r>
      <w:r w:rsidR="00133F13" w:rsidRPr="005111DC">
        <w:rPr>
          <w:rFonts w:ascii="Times New Roman" w:hAnsi="Times New Roman" w:cs="Times New Roman"/>
          <w:sz w:val="24"/>
          <w:szCs w:val="24"/>
        </w:rPr>
        <w:t xml:space="preserve">Atsakymai pateikti skaitmenine ir procentine išraiška. </w:t>
      </w:r>
    </w:p>
    <w:p w:rsidR="00605133" w:rsidRPr="00605133" w:rsidRDefault="00605133" w:rsidP="00605133">
      <w:pPr>
        <w:spacing w:before="100" w:beforeAutospacing="1" w:after="100" w:afterAutospacing="1" w:line="240" w:lineRule="auto"/>
        <w:ind w:firstLine="567"/>
        <w:rPr>
          <w:rFonts w:ascii="Times New Roman" w:eastAsia="Times New Roman" w:hAnsi="Times New Roman" w:cs="Times New Roman"/>
          <w:sz w:val="24"/>
          <w:szCs w:val="24"/>
          <w:lang w:eastAsia="lt-LT"/>
        </w:rPr>
      </w:pPr>
      <w:r w:rsidRPr="00605133">
        <w:rPr>
          <w:rFonts w:ascii="Times New Roman" w:eastAsia="Times New Roman" w:hAnsi="Times New Roman" w:cs="Times New Roman"/>
          <w:sz w:val="24"/>
          <w:szCs w:val="24"/>
          <w:lang w:eastAsia="lt-LT"/>
        </w:rPr>
        <w:t>Apklausoje dalyvavo 183 mokiniai iš 560, tai sudaro 33 proc., 45 mokytojai iš 57 (79 proc.) ir 121 tėvas ar globėjas iš 560 – 22 proc. Daugiausia mokinių atsakymų gauta iš I gimnazijos klasių – 34,4 proc., kiek mažiau – iš II klasių – 32,2 proc. Trečioje vietoje pagal aktyvumą buvo III klasės – 18,6 proc., o mažiausiai atsakymų pateikė</w:t>
      </w:r>
      <w:r w:rsidRPr="005111DC">
        <w:rPr>
          <w:rFonts w:ascii="Times New Roman" w:eastAsia="Times New Roman" w:hAnsi="Times New Roman" w:cs="Times New Roman"/>
          <w:sz w:val="24"/>
          <w:szCs w:val="24"/>
          <w:lang w:eastAsia="lt-LT"/>
        </w:rPr>
        <w:t xml:space="preserve"> IV klasių mokiniai – 14,8 proc. </w:t>
      </w:r>
      <w:r w:rsidRPr="00605133">
        <w:rPr>
          <w:rFonts w:ascii="Times New Roman" w:eastAsia="Times New Roman" w:hAnsi="Times New Roman" w:cs="Times New Roman"/>
          <w:sz w:val="24"/>
          <w:szCs w:val="24"/>
          <w:lang w:eastAsia="lt-LT"/>
        </w:rPr>
        <w:t>Tėvų atsakymų pasiskirstymas buvo toks: I klasės mokinių tėvai/globėjai sudarė 39,7 proc. visų atsakiusiųjų, III klasių – 26,4 proc., II klasių – 21,5 proc., o IV klasių – 12,4 proc.</w:t>
      </w:r>
    </w:p>
    <w:p w:rsidR="00C473E6" w:rsidRPr="00C473E6" w:rsidRDefault="00C473E6" w:rsidP="00C473E6">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Apklausos dalyviai:</w:t>
      </w:r>
    </w:p>
    <w:p w:rsidR="002243C0" w:rsidRPr="002243C0" w:rsidRDefault="002243C0" w:rsidP="002243C0">
      <w:pPr>
        <w:spacing w:before="100" w:beforeAutospacing="1" w:after="0" w:line="240" w:lineRule="auto"/>
        <w:rPr>
          <w:rFonts w:ascii="Times New Roman" w:eastAsia="Times New Roman" w:hAnsi="Times New Roman" w:cs="Times New Roman"/>
          <w:sz w:val="24"/>
          <w:szCs w:val="24"/>
          <w:lang w:eastAsia="lt-LT"/>
        </w:rPr>
      </w:pPr>
      <w:r w:rsidRPr="002243C0">
        <w:rPr>
          <w:rFonts w:ascii="Times New Roman" w:eastAsia="Times New Roman" w:hAnsi="Times New Roman" w:cs="Times New Roman"/>
          <w:sz w:val="24"/>
          <w:szCs w:val="24"/>
          <w:lang w:eastAsia="lt-LT"/>
        </w:rPr>
        <w:t xml:space="preserve">  </w:t>
      </w:r>
      <w:r w:rsidRPr="005111DC">
        <w:rPr>
          <w:rFonts w:ascii="Times New Roman" w:eastAsia="Times New Roman" w:hAnsi="Times New Roman" w:cs="Times New Roman"/>
          <w:b/>
          <w:bCs/>
          <w:sz w:val="24"/>
          <w:szCs w:val="24"/>
          <w:lang w:eastAsia="lt-LT"/>
        </w:rPr>
        <w:t>Mokiniai:</w:t>
      </w:r>
      <w:r w:rsidRPr="002243C0">
        <w:rPr>
          <w:rFonts w:ascii="Times New Roman" w:eastAsia="Times New Roman" w:hAnsi="Times New Roman" w:cs="Times New Roman"/>
          <w:sz w:val="24"/>
          <w:szCs w:val="24"/>
          <w:lang w:eastAsia="lt-LT"/>
        </w:rPr>
        <w:t xml:space="preserve"> 183 iš 560 – </w:t>
      </w:r>
      <w:r w:rsidRPr="005111DC">
        <w:rPr>
          <w:rFonts w:ascii="Times New Roman" w:eastAsia="Times New Roman" w:hAnsi="Times New Roman" w:cs="Times New Roman"/>
          <w:b/>
          <w:bCs/>
          <w:sz w:val="24"/>
          <w:szCs w:val="24"/>
          <w:lang w:eastAsia="lt-LT"/>
        </w:rPr>
        <w:t>33 %</w:t>
      </w:r>
    </w:p>
    <w:p w:rsidR="002243C0" w:rsidRPr="002243C0" w:rsidRDefault="002243C0" w:rsidP="00133F13">
      <w:pPr>
        <w:spacing w:before="100" w:beforeAutospacing="1" w:after="0" w:line="240" w:lineRule="auto"/>
        <w:rPr>
          <w:rFonts w:ascii="Times New Roman" w:eastAsia="Times New Roman" w:hAnsi="Times New Roman" w:cs="Times New Roman"/>
          <w:sz w:val="24"/>
          <w:szCs w:val="24"/>
          <w:lang w:eastAsia="lt-LT"/>
        </w:rPr>
      </w:pPr>
      <w:r w:rsidRPr="002243C0">
        <w:rPr>
          <w:rFonts w:ascii="Times New Roman" w:eastAsia="Times New Roman" w:hAnsi="Times New Roman" w:cs="Times New Roman"/>
          <w:sz w:val="24"/>
          <w:szCs w:val="24"/>
          <w:lang w:eastAsia="lt-LT"/>
        </w:rPr>
        <w:t xml:space="preserve"> </w:t>
      </w:r>
      <w:r w:rsidRPr="005111DC">
        <w:rPr>
          <w:rFonts w:ascii="Times New Roman" w:eastAsia="Times New Roman" w:hAnsi="Times New Roman" w:cs="Times New Roman"/>
          <w:b/>
          <w:bCs/>
          <w:sz w:val="24"/>
          <w:szCs w:val="24"/>
          <w:lang w:eastAsia="lt-LT"/>
        </w:rPr>
        <w:t>Tėvai (globėjai):</w:t>
      </w:r>
      <w:r w:rsidRPr="002243C0">
        <w:rPr>
          <w:rFonts w:ascii="Times New Roman" w:eastAsia="Times New Roman" w:hAnsi="Times New Roman" w:cs="Times New Roman"/>
          <w:sz w:val="24"/>
          <w:szCs w:val="24"/>
          <w:lang w:eastAsia="lt-LT"/>
        </w:rPr>
        <w:t xml:space="preserve"> 121 iš 560 – </w:t>
      </w:r>
      <w:r w:rsidRPr="005111DC">
        <w:rPr>
          <w:rFonts w:ascii="Times New Roman" w:eastAsia="Times New Roman" w:hAnsi="Times New Roman" w:cs="Times New Roman"/>
          <w:b/>
          <w:bCs/>
          <w:sz w:val="24"/>
          <w:szCs w:val="24"/>
          <w:lang w:eastAsia="lt-LT"/>
        </w:rPr>
        <w:t>22 %</w:t>
      </w:r>
    </w:p>
    <w:p w:rsidR="00C473E6" w:rsidRPr="00C473E6" w:rsidRDefault="002243C0" w:rsidP="00133F13">
      <w:pPr>
        <w:spacing w:before="100" w:beforeAutospacing="1" w:after="100" w:afterAutospacing="1" w:line="240" w:lineRule="auto"/>
        <w:rPr>
          <w:rFonts w:ascii="Times New Roman" w:eastAsia="Times New Roman" w:hAnsi="Times New Roman" w:cs="Times New Roman"/>
          <w:sz w:val="24"/>
          <w:szCs w:val="24"/>
          <w:lang w:eastAsia="lt-LT"/>
        </w:rPr>
      </w:pPr>
      <w:r w:rsidRPr="002243C0">
        <w:rPr>
          <w:rFonts w:ascii="Times New Roman" w:eastAsia="Times New Roman" w:hAnsi="Times New Roman" w:cs="Times New Roman"/>
          <w:sz w:val="24"/>
          <w:szCs w:val="24"/>
          <w:lang w:eastAsia="lt-LT"/>
        </w:rPr>
        <w:t xml:space="preserve">  </w:t>
      </w:r>
      <w:r w:rsidRPr="005111DC">
        <w:rPr>
          <w:rFonts w:ascii="Times New Roman" w:eastAsia="Times New Roman" w:hAnsi="Times New Roman" w:cs="Times New Roman"/>
          <w:b/>
          <w:bCs/>
          <w:sz w:val="24"/>
          <w:szCs w:val="24"/>
          <w:lang w:eastAsia="lt-LT"/>
        </w:rPr>
        <w:t>Mokytojai:</w:t>
      </w:r>
      <w:r w:rsidRPr="002243C0">
        <w:rPr>
          <w:rFonts w:ascii="Times New Roman" w:eastAsia="Times New Roman" w:hAnsi="Times New Roman" w:cs="Times New Roman"/>
          <w:sz w:val="24"/>
          <w:szCs w:val="24"/>
          <w:lang w:eastAsia="lt-LT"/>
        </w:rPr>
        <w:t xml:space="preserve"> 45 iš 57 – </w:t>
      </w:r>
      <w:r w:rsidRPr="005111DC">
        <w:rPr>
          <w:rFonts w:ascii="Times New Roman" w:eastAsia="Times New Roman" w:hAnsi="Times New Roman" w:cs="Times New Roman"/>
          <w:b/>
          <w:bCs/>
          <w:sz w:val="24"/>
          <w:szCs w:val="24"/>
          <w:lang w:eastAsia="lt-LT"/>
        </w:rPr>
        <w:t>79 %</w:t>
      </w: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C473E6">
      <w:pPr>
        <w:spacing w:before="100" w:beforeAutospacing="1" w:after="100" w:afterAutospacing="1" w:line="240" w:lineRule="auto"/>
        <w:outlineLvl w:val="1"/>
        <w:rPr>
          <w:rFonts w:ascii="Times New Roman" w:eastAsia="Times New Roman" w:hAnsi="Times New Roman" w:cs="Times New Roman"/>
          <w:b/>
          <w:bCs/>
          <w:sz w:val="24"/>
          <w:szCs w:val="24"/>
          <w:lang w:eastAsia="lt-LT"/>
        </w:rPr>
      </w:pPr>
    </w:p>
    <w:p w:rsidR="00605133" w:rsidRPr="005111DC" w:rsidRDefault="00605133" w:rsidP="00605133">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lastRenderedPageBreak/>
        <w:t>Apklausos rezultatų analizė</w:t>
      </w:r>
    </w:p>
    <w:p w:rsidR="00605133" w:rsidRPr="00C473E6" w:rsidRDefault="00605133" w:rsidP="0056555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Rodiklių vidurkių palyginimas</w:t>
      </w:r>
    </w:p>
    <w:tbl>
      <w:tblPr>
        <w:tblStyle w:val="Lentelstinklelis"/>
        <w:tblW w:w="0" w:type="auto"/>
        <w:tblLook w:val="04A0" w:firstRow="1" w:lastRow="0" w:firstColumn="1" w:lastColumn="0" w:noHBand="0" w:noVBand="1"/>
      </w:tblPr>
      <w:tblGrid>
        <w:gridCol w:w="1216"/>
        <w:gridCol w:w="3044"/>
      </w:tblGrid>
      <w:tr w:rsidR="00605133" w:rsidRPr="00C473E6" w:rsidTr="00AB0229">
        <w:tc>
          <w:tcPr>
            <w:tcW w:w="0" w:type="auto"/>
            <w:hideMark/>
          </w:tcPr>
          <w:p w:rsidR="00605133" w:rsidRPr="00C473E6" w:rsidRDefault="00605133" w:rsidP="00AB0229">
            <w:pPr>
              <w:jc w:val="center"/>
              <w:rPr>
                <w:rFonts w:ascii="Times New Roman" w:eastAsia="Times New Roman" w:hAnsi="Times New Roman" w:cs="Times New Roman"/>
                <w:b/>
                <w:bCs/>
                <w:sz w:val="24"/>
                <w:szCs w:val="24"/>
                <w:lang w:eastAsia="lt-LT"/>
              </w:rPr>
            </w:pPr>
            <w:r w:rsidRPr="00C473E6">
              <w:rPr>
                <w:rFonts w:ascii="Times New Roman" w:eastAsia="Times New Roman" w:hAnsi="Times New Roman" w:cs="Times New Roman"/>
                <w:b/>
                <w:bCs/>
                <w:sz w:val="24"/>
                <w:szCs w:val="24"/>
                <w:lang w:eastAsia="lt-LT"/>
              </w:rPr>
              <w:t>Grupė</w:t>
            </w:r>
          </w:p>
        </w:tc>
        <w:tc>
          <w:tcPr>
            <w:tcW w:w="0" w:type="auto"/>
            <w:hideMark/>
          </w:tcPr>
          <w:p w:rsidR="00605133" w:rsidRPr="00C473E6" w:rsidRDefault="00605133" w:rsidP="00AB0229">
            <w:pPr>
              <w:jc w:val="center"/>
              <w:rPr>
                <w:rFonts w:ascii="Times New Roman" w:eastAsia="Times New Roman" w:hAnsi="Times New Roman" w:cs="Times New Roman"/>
                <w:b/>
                <w:bCs/>
                <w:sz w:val="24"/>
                <w:szCs w:val="24"/>
                <w:lang w:eastAsia="lt-LT"/>
              </w:rPr>
            </w:pPr>
            <w:r w:rsidRPr="00C473E6">
              <w:rPr>
                <w:rFonts w:ascii="Times New Roman" w:eastAsia="Times New Roman" w:hAnsi="Times New Roman" w:cs="Times New Roman"/>
                <w:b/>
                <w:bCs/>
                <w:sz w:val="24"/>
                <w:szCs w:val="24"/>
                <w:lang w:eastAsia="lt-LT"/>
              </w:rPr>
              <w:t>Vidutinis įsivertinimo balas</w:t>
            </w:r>
          </w:p>
        </w:tc>
      </w:tr>
      <w:tr w:rsidR="00605133" w:rsidRPr="00C473E6" w:rsidTr="00AB0229">
        <w:tc>
          <w:tcPr>
            <w:tcW w:w="0" w:type="auto"/>
            <w:hideMark/>
          </w:tcPr>
          <w:p w:rsidR="00605133" w:rsidRPr="00C473E6" w:rsidRDefault="00605133" w:rsidP="00AB0229">
            <w:pPr>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Mokytojai</w:t>
            </w:r>
          </w:p>
        </w:tc>
        <w:tc>
          <w:tcPr>
            <w:tcW w:w="0" w:type="auto"/>
            <w:hideMark/>
          </w:tcPr>
          <w:p w:rsidR="00605133" w:rsidRPr="00C473E6" w:rsidRDefault="00605133" w:rsidP="00AB0229">
            <w:pPr>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3,32</w:t>
            </w:r>
          </w:p>
        </w:tc>
      </w:tr>
      <w:tr w:rsidR="00605133" w:rsidRPr="00C473E6" w:rsidTr="00AB0229">
        <w:tc>
          <w:tcPr>
            <w:tcW w:w="0" w:type="auto"/>
            <w:hideMark/>
          </w:tcPr>
          <w:p w:rsidR="00605133" w:rsidRPr="00C473E6" w:rsidRDefault="00605133" w:rsidP="00AB0229">
            <w:pPr>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Mokiniai</w:t>
            </w:r>
          </w:p>
        </w:tc>
        <w:tc>
          <w:tcPr>
            <w:tcW w:w="0" w:type="auto"/>
            <w:hideMark/>
          </w:tcPr>
          <w:p w:rsidR="00605133" w:rsidRPr="00C473E6" w:rsidRDefault="00605133" w:rsidP="00AB0229">
            <w:pPr>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2,70</w:t>
            </w:r>
          </w:p>
        </w:tc>
      </w:tr>
      <w:tr w:rsidR="00605133" w:rsidRPr="00C473E6" w:rsidTr="00AB0229">
        <w:tc>
          <w:tcPr>
            <w:tcW w:w="0" w:type="auto"/>
            <w:hideMark/>
          </w:tcPr>
          <w:p w:rsidR="00605133" w:rsidRPr="00C473E6" w:rsidRDefault="00605133" w:rsidP="00AB0229">
            <w:pPr>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Tėvai</w:t>
            </w:r>
          </w:p>
        </w:tc>
        <w:tc>
          <w:tcPr>
            <w:tcW w:w="0" w:type="auto"/>
            <w:hideMark/>
          </w:tcPr>
          <w:p w:rsidR="00605133" w:rsidRPr="00C473E6" w:rsidRDefault="00605133" w:rsidP="00AB0229">
            <w:pPr>
              <w:rPr>
                <w:rFonts w:ascii="Times New Roman" w:eastAsia="Times New Roman" w:hAnsi="Times New Roman" w:cs="Times New Roman"/>
                <w:sz w:val="24"/>
                <w:szCs w:val="24"/>
                <w:lang w:eastAsia="lt-LT"/>
              </w:rPr>
            </w:pPr>
            <w:r w:rsidRPr="00C473E6">
              <w:rPr>
                <w:rFonts w:ascii="Times New Roman" w:eastAsia="Times New Roman" w:hAnsi="Times New Roman" w:cs="Times New Roman"/>
                <w:sz w:val="24"/>
                <w:szCs w:val="24"/>
                <w:lang w:eastAsia="lt-LT"/>
              </w:rPr>
              <w:t>3,29</w:t>
            </w:r>
          </w:p>
        </w:tc>
      </w:tr>
    </w:tbl>
    <w:p w:rsidR="00605133" w:rsidRPr="005111DC" w:rsidRDefault="00605133" w:rsidP="00605133">
      <w:pPr>
        <w:spacing w:before="100" w:beforeAutospacing="1" w:after="100" w:afterAutospacing="1"/>
        <w:rPr>
          <w:rFonts w:ascii="Times New Roman" w:eastAsia="Times New Roman" w:hAnsi="Times New Roman" w:cs="Times New Roman"/>
          <w:sz w:val="24"/>
          <w:szCs w:val="24"/>
          <w:lang w:eastAsia="lt-LT"/>
        </w:rPr>
      </w:pPr>
      <w:r w:rsidRPr="005111DC">
        <w:rPr>
          <w:rFonts w:ascii="Times New Roman" w:eastAsia="Times New Roman" w:hAnsi="Times New Roman" w:cs="Times New Roman"/>
          <w:sz w:val="24"/>
          <w:szCs w:val="24"/>
          <w:lang w:eastAsia="lt-LT"/>
        </w:rPr>
        <w:t xml:space="preserve">                Remiantis atlikta apklausa, skirtingų bendruomenės grupių – mokytojų, mokinių ir tėvų – požiūriai į mokyklos gyvenimo kokybę išsiskiria, tačiau kartu atsiskleidžia ir bendrų tendencijų</w:t>
      </w:r>
      <w:r w:rsidR="0056555F" w:rsidRPr="005111DC">
        <w:rPr>
          <w:rFonts w:ascii="Times New Roman" w:eastAsia="Times New Roman" w:hAnsi="Times New Roman" w:cs="Times New Roman"/>
          <w:sz w:val="24"/>
          <w:szCs w:val="24"/>
          <w:lang w:eastAsia="lt-LT"/>
        </w:rPr>
        <w:t xml:space="preserve"> (žr. lentelė Nr.1)</w:t>
      </w:r>
      <w:r w:rsidRPr="005111DC">
        <w:rPr>
          <w:rFonts w:ascii="Times New Roman" w:eastAsia="Times New Roman" w:hAnsi="Times New Roman" w:cs="Times New Roman"/>
          <w:sz w:val="24"/>
          <w:szCs w:val="24"/>
          <w:lang w:eastAsia="lt-LT"/>
        </w:rPr>
        <w:t>. Aukščiausią įsivertinimo balą pateikė mokytojai (vidurkis – 3,32), labai artimas buvo ir tėvų vertinimas (3,29). Tuo tarpu mokinių įsivertinimo balas buvo pastebimai žemesnis – 2,70. Tai rodo, jog mokytojai ir tėvai mokyklos kultūrą vertina panašiai, o mokiniai mato daugiau iššūkių ir tobulintinų sričių.</w:t>
      </w:r>
    </w:p>
    <w:p w:rsidR="00605133" w:rsidRPr="00605133" w:rsidRDefault="00605133" w:rsidP="00512AC6">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605133">
        <w:rPr>
          <w:rFonts w:ascii="Times New Roman" w:eastAsia="Times New Roman" w:hAnsi="Times New Roman" w:cs="Times New Roman"/>
          <w:sz w:val="24"/>
          <w:szCs w:val="24"/>
          <w:lang w:eastAsia="lt-LT"/>
        </w:rPr>
        <w:t>Visos trys grupės aukščiausiai įvertino mokyklos puoselėjamas vertybes – atsakomybę, rūpestį ir pasitikėjimą, kas rodo stiprią emocinę bazę bei pastangas kurti saugią ir palaikančią aplinką. Visgi, žemiausiai buvo įvertinti tokie aspektai kaip aktyvumas, įsitraukimas į bendruomeninę veiklą, refleksija bei praktinis mokymosi ryšys su realiu gyvenimu. Tai išryškina poreikį stiprinti bendruomeniškumą, skatinti mokinių iniciatyvą bei labiau integruoti ugdymo turinį į kasdienį gyvenimą.</w:t>
      </w:r>
    </w:p>
    <w:p w:rsidR="00605133" w:rsidRPr="00605133" w:rsidRDefault="00605133" w:rsidP="00512AC6">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605133">
        <w:rPr>
          <w:rFonts w:ascii="Times New Roman" w:eastAsia="Times New Roman" w:hAnsi="Times New Roman" w:cs="Times New Roman"/>
          <w:sz w:val="24"/>
          <w:szCs w:val="24"/>
          <w:lang w:eastAsia="lt-LT"/>
        </w:rPr>
        <w:t>Tėvai pažymėjo, kad informacija apie mokyklos veiklą jiems yra pakankamai skaidri ir prieinama, tačiau jie patys nėra aktyviai įsitraukę į mokyklos renginius ar bendruomenines iniciatyvas. Mokiniai, savo ruožtu, dažniausiai jaučiasi stebimi ir prižiūrimi, tačiau jiems trūksta aktyvesnio dalyvavimo, atsakomybės pasidalijimo ir įtraukimo į sprendimų priėmimą. Mokytojų atsakymai rodo, kad jie jaučiasi kompetentingi ir atsakingi, tačiau pastebi bendradarbiavimo stoką, metodinės įvairovės trūkumą bei ribotą refleksijos praktiką.</w:t>
      </w:r>
    </w:p>
    <w:p w:rsidR="00605133" w:rsidRPr="00605133" w:rsidRDefault="00605133" w:rsidP="00512AC6">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605133">
        <w:rPr>
          <w:rFonts w:ascii="Times New Roman" w:eastAsia="Times New Roman" w:hAnsi="Times New Roman" w:cs="Times New Roman"/>
          <w:sz w:val="24"/>
          <w:szCs w:val="24"/>
          <w:lang w:eastAsia="lt-LT"/>
        </w:rPr>
        <w:t>Apibendrinant, mokyklos bendruomenėje jaučiami teigiami tarpusavio santykiai ir pasitikėjimas, tačiau norint užtikrinti visapusišką ugdymo kokybę bei mokinių asmenybės brandą, būtina stiprinti visų grupių aktyvų įsitraukimą, skatinti refleksiją ir plėsti praktinio mokymosi galimybes.</w:t>
      </w:r>
    </w:p>
    <w:p w:rsidR="00605133" w:rsidRPr="005111DC" w:rsidRDefault="0056555F" w:rsidP="0056555F">
      <w:pPr>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Gimnazijos mokinių rezultatai</w:t>
      </w:r>
    </w:p>
    <w:p w:rsidR="0056555F" w:rsidRPr="0056555F" w:rsidRDefault="0056555F" w:rsidP="00512AC6">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Apklausoje dalyvavo </w:t>
      </w:r>
      <w:r w:rsidRPr="005111DC">
        <w:rPr>
          <w:rFonts w:ascii="Times New Roman" w:eastAsia="Times New Roman" w:hAnsi="Times New Roman" w:cs="Times New Roman"/>
          <w:b/>
          <w:bCs/>
          <w:sz w:val="24"/>
          <w:szCs w:val="24"/>
          <w:lang w:eastAsia="lt-LT"/>
        </w:rPr>
        <w:t>183 mokiniai iš 560</w:t>
      </w:r>
      <w:r w:rsidRPr="0056555F">
        <w:rPr>
          <w:rFonts w:ascii="Times New Roman" w:eastAsia="Times New Roman" w:hAnsi="Times New Roman" w:cs="Times New Roman"/>
          <w:sz w:val="24"/>
          <w:szCs w:val="24"/>
          <w:lang w:eastAsia="lt-LT"/>
        </w:rPr>
        <w:t xml:space="preserve">, tai sudaro </w:t>
      </w:r>
      <w:r w:rsidRPr="005111DC">
        <w:rPr>
          <w:rFonts w:ascii="Times New Roman" w:eastAsia="Times New Roman" w:hAnsi="Times New Roman" w:cs="Times New Roman"/>
          <w:b/>
          <w:bCs/>
          <w:sz w:val="24"/>
          <w:szCs w:val="24"/>
          <w:lang w:eastAsia="lt-LT"/>
        </w:rPr>
        <w:t>32,7 proc.</w:t>
      </w:r>
      <w:r w:rsidRPr="0056555F">
        <w:rPr>
          <w:rFonts w:ascii="Times New Roman" w:eastAsia="Times New Roman" w:hAnsi="Times New Roman" w:cs="Times New Roman"/>
          <w:sz w:val="24"/>
          <w:szCs w:val="24"/>
          <w:lang w:eastAsia="lt-LT"/>
        </w:rPr>
        <w:t xml:space="preserve"> visų gimnazijos mokinių. Daugiausiai atsakymų gauta iš I (34,4 proc.) ir II (32,2 proc.) klasių mokinių, mažiau iš III (18,6 proc.) ir IV (14,8 proc.) klasių.</w:t>
      </w:r>
    </w:p>
    <w:p w:rsidR="0056555F" w:rsidRPr="0056555F" w:rsidRDefault="0056555F" w:rsidP="0056555F">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Aukščiausiai įvertinti rodikliai:</w:t>
      </w:r>
    </w:p>
    <w:p w:rsidR="0056555F" w:rsidRPr="0056555F" w:rsidRDefault="0056555F" w:rsidP="005655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Mano auklėtojas(-a) rūpinasi manimi – </w:t>
      </w:r>
      <w:r w:rsidRPr="005111DC">
        <w:rPr>
          <w:rFonts w:ascii="Times New Roman" w:eastAsia="Times New Roman" w:hAnsi="Times New Roman" w:cs="Times New Roman"/>
          <w:b/>
          <w:bCs/>
          <w:sz w:val="24"/>
          <w:szCs w:val="24"/>
          <w:lang w:eastAsia="lt-LT"/>
        </w:rPr>
        <w:t>3,47</w:t>
      </w:r>
    </w:p>
    <w:p w:rsidR="0056555F" w:rsidRPr="0056555F" w:rsidRDefault="0056555F" w:rsidP="005655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Man yra aiškios elgesio taisyklių nesilaikymo pasekmės – </w:t>
      </w:r>
      <w:r w:rsidRPr="005111DC">
        <w:rPr>
          <w:rFonts w:ascii="Times New Roman" w:eastAsia="Times New Roman" w:hAnsi="Times New Roman" w:cs="Times New Roman"/>
          <w:b/>
          <w:bCs/>
          <w:sz w:val="24"/>
          <w:szCs w:val="24"/>
          <w:lang w:eastAsia="lt-LT"/>
        </w:rPr>
        <w:t>3,45</w:t>
      </w:r>
    </w:p>
    <w:p w:rsidR="0056555F" w:rsidRPr="0056555F" w:rsidRDefault="0056555F" w:rsidP="005655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Aš pasitikiu savo auklėtoju(-a) – </w:t>
      </w:r>
      <w:r w:rsidRPr="005111DC">
        <w:rPr>
          <w:rFonts w:ascii="Times New Roman" w:eastAsia="Times New Roman" w:hAnsi="Times New Roman" w:cs="Times New Roman"/>
          <w:b/>
          <w:bCs/>
          <w:sz w:val="24"/>
          <w:szCs w:val="24"/>
          <w:lang w:eastAsia="lt-LT"/>
        </w:rPr>
        <w:t>3,43</w:t>
      </w:r>
    </w:p>
    <w:p w:rsidR="0056555F" w:rsidRPr="0056555F" w:rsidRDefault="0056555F" w:rsidP="005655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Man yra aiškios neatliktų namų darbų pasekmės – </w:t>
      </w:r>
      <w:r w:rsidRPr="005111DC">
        <w:rPr>
          <w:rFonts w:ascii="Times New Roman" w:eastAsia="Times New Roman" w:hAnsi="Times New Roman" w:cs="Times New Roman"/>
          <w:b/>
          <w:bCs/>
          <w:sz w:val="24"/>
          <w:szCs w:val="24"/>
          <w:lang w:eastAsia="lt-LT"/>
        </w:rPr>
        <w:t>3,28</w:t>
      </w:r>
    </w:p>
    <w:p w:rsidR="0056555F" w:rsidRPr="0056555F" w:rsidRDefault="0056555F" w:rsidP="005655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Aš prisiimu atsakomybę už savo mokymosi rezultatus – </w:t>
      </w:r>
      <w:r w:rsidRPr="005111DC">
        <w:rPr>
          <w:rFonts w:ascii="Times New Roman" w:eastAsia="Times New Roman" w:hAnsi="Times New Roman" w:cs="Times New Roman"/>
          <w:b/>
          <w:bCs/>
          <w:sz w:val="24"/>
          <w:szCs w:val="24"/>
          <w:lang w:eastAsia="lt-LT"/>
        </w:rPr>
        <w:t>3,27</w:t>
      </w:r>
    </w:p>
    <w:p w:rsidR="0056555F" w:rsidRPr="0056555F" w:rsidRDefault="0056555F" w:rsidP="005655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lastRenderedPageBreak/>
        <w:t xml:space="preserve">Mokytojai reikalauja, kad būtų laikomasi sutartų taisyklių – </w:t>
      </w:r>
      <w:r w:rsidRPr="005111DC">
        <w:rPr>
          <w:rFonts w:ascii="Times New Roman" w:eastAsia="Times New Roman" w:hAnsi="Times New Roman" w:cs="Times New Roman"/>
          <w:b/>
          <w:bCs/>
          <w:sz w:val="24"/>
          <w:szCs w:val="24"/>
          <w:lang w:eastAsia="lt-LT"/>
        </w:rPr>
        <w:t>3,20</w:t>
      </w:r>
    </w:p>
    <w:p w:rsidR="0056555F" w:rsidRPr="0056555F" w:rsidRDefault="0056555F" w:rsidP="005655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Mano santykiai su kitais mokiniais yra geri – </w:t>
      </w:r>
      <w:r w:rsidRPr="005111DC">
        <w:rPr>
          <w:rFonts w:ascii="Times New Roman" w:eastAsia="Times New Roman" w:hAnsi="Times New Roman" w:cs="Times New Roman"/>
          <w:b/>
          <w:bCs/>
          <w:sz w:val="24"/>
          <w:szCs w:val="24"/>
          <w:lang w:eastAsia="lt-LT"/>
        </w:rPr>
        <w:t>3,13</w:t>
      </w:r>
    </w:p>
    <w:p w:rsidR="0056555F" w:rsidRPr="0056555F" w:rsidRDefault="0056555F" w:rsidP="0056555F">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Žemiausiai įvertinti rodikliai:</w:t>
      </w:r>
    </w:p>
    <w:p w:rsidR="0056555F" w:rsidRPr="0056555F" w:rsidRDefault="0056555F" w:rsidP="005655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Aš aktyviai įsitraukiu kuriant mokyklos gyvenimą – </w:t>
      </w:r>
      <w:r w:rsidRPr="005111DC">
        <w:rPr>
          <w:rFonts w:ascii="Times New Roman" w:eastAsia="Times New Roman" w:hAnsi="Times New Roman" w:cs="Times New Roman"/>
          <w:b/>
          <w:bCs/>
          <w:sz w:val="24"/>
          <w:szCs w:val="24"/>
          <w:lang w:eastAsia="lt-LT"/>
        </w:rPr>
        <w:t>2,19</w:t>
      </w:r>
    </w:p>
    <w:p w:rsidR="0056555F" w:rsidRPr="0056555F" w:rsidRDefault="0056555F" w:rsidP="005655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Mokytojai per pamokas skiria skirtingas užduotis – </w:t>
      </w:r>
      <w:r w:rsidRPr="005111DC">
        <w:rPr>
          <w:rFonts w:ascii="Times New Roman" w:eastAsia="Times New Roman" w:hAnsi="Times New Roman" w:cs="Times New Roman"/>
          <w:b/>
          <w:bCs/>
          <w:sz w:val="24"/>
          <w:szCs w:val="24"/>
          <w:lang w:eastAsia="lt-LT"/>
        </w:rPr>
        <w:t>2,18</w:t>
      </w:r>
    </w:p>
    <w:p w:rsidR="0056555F" w:rsidRPr="0056555F" w:rsidRDefault="0056555F" w:rsidP="005655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lt-LT"/>
        </w:rPr>
      </w:pPr>
      <w:r w:rsidRPr="0056555F">
        <w:rPr>
          <w:rFonts w:ascii="Times New Roman" w:eastAsia="Times New Roman" w:hAnsi="Times New Roman" w:cs="Times New Roman"/>
          <w:sz w:val="24"/>
          <w:szCs w:val="24"/>
          <w:lang w:eastAsia="lt-LT"/>
        </w:rPr>
        <w:t xml:space="preserve">Mokytojai atskleidžia mokomosios medžiagos ryšį su gyvenimu – </w:t>
      </w:r>
      <w:r w:rsidRPr="005111DC">
        <w:rPr>
          <w:rFonts w:ascii="Times New Roman" w:eastAsia="Times New Roman" w:hAnsi="Times New Roman" w:cs="Times New Roman"/>
          <w:b/>
          <w:bCs/>
          <w:sz w:val="24"/>
          <w:szCs w:val="24"/>
          <w:lang w:eastAsia="lt-LT"/>
        </w:rPr>
        <w:t>2,18</w:t>
      </w:r>
    </w:p>
    <w:p w:rsidR="00512AC6" w:rsidRPr="005111DC" w:rsidRDefault="0056555F" w:rsidP="00512AC6">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5111DC">
        <w:rPr>
          <w:rFonts w:ascii="Times New Roman" w:eastAsia="Times New Roman" w:hAnsi="Times New Roman" w:cs="Times New Roman"/>
          <w:sz w:val="24"/>
          <w:szCs w:val="24"/>
          <w:lang w:eastAsia="lt-LT"/>
        </w:rPr>
        <w:t>Mokinių atsakymai atskleidžia, kad jie labiausiai vertina auklėtojo rūpestį, aiškias elgesio taisykles bei pasitikėjimą savo auklėtoju. Tai leidžia teigti, kad mokiniai jaučiasi saugūs, jiems svarbi emocinė parama, aiškios taisyklės bei jų laikymasis. Taip pat galima pastebėti, kad mokiniai prisiima atsakomybę už savo elgesį ir mokymosi rezultatus, o tai rodo brandos požymius bei stiprėjančius asmeninius įsipareigojimus ugdymosi procese.</w:t>
      </w:r>
    </w:p>
    <w:p w:rsidR="0056555F" w:rsidRPr="005111DC" w:rsidRDefault="0056555F" w:rsidP="00512AC6">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5111DC">
        <w:rPr>
          <w:rFonts w:ascii="Times New Roman" w:eastAsia="Times New Roman" w:hAnsi="Times New Roman" w:cs="Times New Roman"/>
          <w:sz w:val="24"/>
          <w:szCs w:val="24"/>
          <w:lang w:eastAsia="lt-LT"/>
        </w:rPr>
        <w:t>Tačiau tuo pačiu išryškėja ir kelios probleminės sritys. Labai žemai įvertintas mokinių įsitraukimas į mokyklos gyvenimą, o taip pat ir pamokų aktualumas realiam gyvenimui – mokiniai ne visada mato prasmę ar praktinį taikymą. Tai rodo, kad mokyklai būtina stiprinti mokinių aktyvumą, kurti daugiau galimybių jiems būti mokyklos gyvenimo dalimi bei stiprinti ryšį tarp mokomo turinio ir realaus gyvenimo situacijų. Taip pat aktualu skatinti individualų mokymąsi, taikant diferencijuotas užduotis, kurios leistų mokiniams patirti daugiau sėkmės ir įsitraukimo pamokose.</w:t>
      </w:r>
    </w:p>
    <w:p w:rsidR="00512AC6" w:rsidRPr="005111DC" w:rsidRDefault="00512AC6" w:rsidP="00512AC6">
      <w:pPr>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Gimnazijos mokinių tėvų (globėjų) rezultatai</w:t>
      </w:r>
    </w:p>
    <w:p w:rsidR="00512AC6" w:rsidRPr="00512AC6" w:rsidRDefault="00512AC6" w:rsidP="00512AC6">
      <w:pPr>
        <w:spacing w:before="100" w:beforeAutospacing="1" w:after="100" w:afterAutospacing="1" w:line="240" w:lineRule="auto"/>
        <w:ind w:firstLine="1296"/>
        <w:jc w:val="both"/>
        <w:rPr>
          <w:rFonts w:ascii="Times New Roman" w:eastAsia="Times New Roman" w:hAnsi="Times New Roman" w:cs="Times New Roman"/>
          <w:b/>
          <w:bCs/>
          <w:sz w:val="24"/>
          <w:szCs w:val="24"/>
          <w:lang w:eastAsia="lt-LT"/>
        </w:rPr>
      </w:pPr>
      <w:r w:rsidRPr="00512AC6">
        <w:rPr>
          <w:rFonts w:ascii="Times New Roman" w:eastAsia="Times New Roman" w:hAnsi="Times New Roman" w:cs="Times New Roman"/>
          <w:sz w:val="24"/>
          <w:szCs w:val="24"/>
          <w:lang w:eastAsia="lt-LT"/>
        </w:rPr>
        <w:t xml:space="preserve">Apklausoje dalyvavo </w:t>
      </w:r>
      <w:r w:rsidRPr="005111DC">
        <w:rPr>
          <w:rFonts w:ascii="Times New Roman" w:eastAsia="Times New Roman" w:hAnsi="Times New Roman" w:cs="Times New Roman"/>
          <w:b/>
          <w:bCs/>
          <w:sz w:val="24"/>
          <w:szCs w:val="24"/>
          <w:lang w:eastAsia="lt-LT"/>
        </w:rPr>
        <w:t>121 tėvas iš 560</w:t>
      </w:r>
      <w:r w:rsidRPr="00512AC6">
        <w:rPr>
          <w:rFonts w:ascii="Times New Roman" w:eastAsia="Times New Roman" w:hAnsi="Times New Roman" w:cs="Times New Roman"/>
          <w:sz w:val="24"/>
          <w:szCs w:val="24"/>
          <w:lang w:eastAsia="lt-LT"/>
        </w:rPr>
        <w:t xml:space="preserve"> mokinių tėvų – tai sudaro </w:t>
      </w:r>
      <w:r w:rsidRPr="005111DC">
        <w:rPr>
          <w:rFonts w:ascii="Times New Roman" w:eastAsia="Times New Roman" w:hAnsi="Times New Roman" w:cs="Times New Roman"/>
          <w:b/>
          <w:bCs/>
          <w:sz w:val="24"/>
          <w:szCs w:val="24"/>
          <w:lang w:eastAsia="lt-LT"/>
        </w:rPr>
        <w:t>21,6 proc.</w:t>
      </w:r>
      <w:r w:rsidRPr="00512AC6">
        <w:rPr>
          <w:rFonts w:ascii="Times New Roman" w:eastAsia="Times New Roman" w:hAnsi="Times New Roman" w:cs="Times New Roman"/>
          <w:sz w:val="24"/>
          <w:szCs w:val="24"/>
          <w:lang w:eastAsia="lt-LT"/>
        </w:rPr>
        <w:t xml:space="preserve"> I klasių mokinių tėvai sudarė daugumą respondentų – </w:t>
      </w:r>
      <w:r w:rsidRPr="005111DC">
        <w:rPr>
          <w:rFonts w:ascii="Times New Roman" w:eastAsia="Times New Roman" w:hAnsi="Times New Roman" w:cs="Times New Roman"/>
          <w:b/>
          <w:bCs/>
          <w:sz w:val="24"/>
          <w:szCs w:val="24"/>
          <w:lang w:eastAsia="lt-LT"/>
        </w:rPr>
        <w:t>39,7 proc.</w:t>
      </w:r>
      <w:r w:rsidRPr="00512AC6">
        <w:rPr>
          <w:rFonts w:ascii="Times New Roman" w:eastAsia="Times New Roman" w:hAnsi="Times New Roman" w:cs="Times New Roman"/>
          <w:sz w:val="24"/>
          <w:szCs w:val="24"/>
          <w:lang w:eastAsia="lt-LT"/>
        </w:rPr>
        <w:t xml:space="preserve">, II klasės – </w:t>
      </w:r>
      <w:r w:rsidRPr="005111DC">
        <w:rPr>
          <w:rFonts w:ascii="Times New Roman" w:eastAsia="Times New Roman" w:hAnsi="Times New Roman" w:cs="Times New Roman"/>
          <w:b/>
          <w:bCs/>
          <w:sz w:val="24"/>
          <w:szCs w:val="24"/>
          <w:lang w:eastAsia="lt-LT"/>
        </w:rPr>
        <w:t>21,5 proc.</w:t>
      </w:r>
      <w:r w:rsidRPr="00512AC6">
        <w:rPr>
          <w:rFonts w:ascii="Times New Roman" w:eastAsia="Times New Roman" w:hAnsi="Times New Roman" w:cs="Times New Roman"/>
          <w:sz w:val="24"/>
          <w:szCs w:val="24"/>
          <w:lang w:eastAsia="lt-LT"/>
        </w:rPr>
        <w:t xml:space="preserve">, III – </w:t>
      </w:r>
      <w:r w:rsidRPr="005111DC">
        <w:rPr>
          <w:rFonts w:ascii="Times New Roman" w:eastAsia="Times New Roman" w:hAnsi="Times New Roman" w:cs="Times New Roman"/>
          <w:b/>
          <w:bCs/>
          <w:sz w:val="24"/>
          <w:szCs w:val="24"/>
          <w:lang w:eastAsia="lt-LT"/>
        </w:rPr>
        <w:t>26,4 proc.</w:t>
      </w:r>
      <w:r w:rsidRPr="00512AC6">
        <w:rPr>
          <w:rFonts w:ascii="Times New Roman" w:eastAsia="Times New Roman" w:hAnsi="Times New Roman" w:cs="Times New Roman"/>
          <w:sz w:val="24"/>
          <w:szCs w:val="24"/>
          <w:lang w:eastAsia="lt-LT"/>
        </w:rPr>
        <w:t xml:space="preserve">, IV – </w:t>
      </w:r>
      <w:r w:rsidRPr="005111DC">
        <w:rPr>
          <w:rFonts w:ascii="Times New Roman" w:eastAsia="Times New Roman" w:hAnsi="Times New Roman" w:cs="Times New Roman"/>
          <w:b/>
          <w:bCs/>
          <w:sz w:val="24"/>
          <w:szCs w:val="24"/>
          <w:lang w:eastAsia="lt-LT"/>
        </w:rPr>
        <w:t>12,4 proc.</w:t>
      </w:r>
    </w:p>
    <w:p w:rsidR="00512AC6" w:rsidRPr="00512AC6" w:rsidRDefault="00512AC6" w:rsidP="00512AC6">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Aukščiausiai įvertinti rodikliai:</w:t>
      </w:r>
    </w:p>
    <w:p w:rsidR="00512AC6" w:rsidRPr="00512AC6" w:rsidRDefault="00512AC6" w:rsidP="00512AC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Aš žinau, kokius </w:t>
      </w:r>
      <w:proofErr w:type="spellStart"/>
      <w:r w:rsidRPr="00512AC6">
        <w:rPr>
          <w:rFonts w:ascii="Times New Roman" w:eastAsia="Times New Roman" w:hAnsi="Times New Roman" w:cs="Times New Roman"/>
          <w:sz w:val="24"/>
          <w:szCs w:val="24"/>
          <w:lang w:eastAsia="lt-LT"/>
        </w:rPr>
        <w:t>įvertinimus</w:t>
      </w:r>
      <w:proofErr w:type="spellEnd"/>
      <w:r w:rsidRPr="00512AC6">
        <w:rPr>
          <w:rFonts w:ascii="Times New Roman" w:eastAsia="Times New Roman" w:hAnsi="Times New Roman" w:cs="Times New Roman"/>
          <w:sz w:val="24"/>
          <w:szCs w:val="24"/>
          <w:lang w:eastAsia="lt-LT"/>
        </w:rPr>
        <w:t xml:space="preserve"> gauna mano vaikas – </w:t>
      </w:r>
      <w:r w:rsidRPr="005111DC">
        <w:rPr>
          <w:rFonts w:ascii="Times New Roman" w:eastAsia="Times New Roman" w:hAnsi="Times New Roman" w:cs="Times New Roman"/>
          <w:b/>
          <w:bCs/>
          <w:sz w:val="24"/>
          <w:szCs w:val="24"/>
          <w:lang w:eastAsia="lt-LT"/>
        </w:rPr>
        <w:t>3,91</w:t>
      </w:r>
    </w:p>
    <w:p w:rsidR="00512AC6" w:rsidRPr="00512AC6" w:rsidRDefault="00512AC6" w:rsidP="00512AC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Mano vaikas pasitiki savo klasės auklėtoju(-a) – </w:t>
      </w:r>
      <w:r w:rsidRPr="005111DC">
        <w:rPr>
          <w:rFonts w:ascii="Times New Roman" w:eastAsia="Times New Roman" w:hAnsi="Times New Roman" w:cs="Times New Roman"/>
          <w:b/>
          <w:bCs/>
          <w:sz w:val="24"/>
          <w:szCs w:val="24"/>
          <w:lang w:eastAsia="lt-LT"/>
        </w:rPr>
        <w:t>3,73</w:t>
      </w:r>
    </w:p>
    <w:p w:rsidR="00512AC6" w:rsidRPr="00512AC6" w:rsidRDefault="00512AC6" w:rsidP="00512AC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Esu informuotas apie pagalbos specialistus mokykloje – </w:t>
      </w:r>
      <w:r w:rsidRPr="005111DC">
        <w:rPr>
          <w:rFonts w:ascii="Times New Roman" w:eastAsia="Times New Roman" w:hAnsi="Times New Roman" w:cs="Times New Roman"/>
          <w:b/>
          <w:bCs/>
          <w:sz w:val="24"/>
          <w:szCs w:val="24"/>
          <w:lang w:eastAsia="lt-LT"/>
        </w:rPr>
        <w:t>3,60</w:t>
      </w:r>
    </w:p>
    <w:p w:rsidR="00512AC6" w:rsidRPr="00512AC6" w:rsidRDefault="00512AC6" w:rsidP="00512AC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Mano vaikas geba įsivertinti savo mokymosi rezultatus – </w:t>
      </w:r>
      <w:r w:rsidRPr="005111DC">
        <w:rPr>
          <w:rFonts w:ascii="Times New Roman" w:eastAsia="Times New Roman" w:hAnsi="Times New Roman" w:cs="Times New Roman"/>
          <w:b/>
          <w:bCs/>
          <w:sz w:val="24"/>
          <w:szCs w:val="24"/>
          <w:lang w:eastAsia="lt-LT"/>
        </w:rPr>
        <w:t>3,49</w:t>
      </w:r>
    </w:p>
    <w:p w:rsidR="00512AC6" w:rsidRPr="00512AC6" w:rsidRDefault="00512AC6" w:rsidP="00512AC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Mokytojai susisiekia su manimi, jei kyla problemų – </w:t>
      </w:r>
      <w:r w:rsidRPr="005111DC">
        <w:rPr>
          <w:rFonts w:ascii="Times New Roman" w:eastAsia="Times New Roman" w:hAnsi="Times New Roman" w:cs="Times New Roman"/>
          <w:b/>
          <w:bCs/>
          <w:sz w:val="24"/>
          <w:szCs w:val="24"/>
          <w:lang w:eastAsia="lt-LT"/>
        </w:rPr>
        <w:t>3,46</w:t>
      </w:r>
    </w:p>
    <w:p w:rsidR="00512AC6" w:rsidRPr="00512AC6" w:rsidRDefault="00512AC6" w:rsidP="00512AC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Mokykloje organizuojami įvairūs renginiai – </w:t>
      </w:r>
      <w:r w:rsidRPr="005111DC">
        <w:rPr>
          <w:rFonts w:ascii="Times New Roman" w:eastAsia="Times New Roman" w:hAnsi="Times New Roman" w:cs="Times New Roman"/>
          <w:b/>
          <w:bCs/>
          <w:sz w:val="24"/>
          <w:szCs w:val="24"/>
          <w:lang w:eastAsia="lt-LT"/>
        </w:rPr>
        <w:t>3,43</w:t>
      </w:r>
    </w:p>
    <w:p w:rsidR="00512AC6" w:rsidRPr="00512AC6" w:rsidRDefault="00512AC6" w:rsidP="00512AC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Mano vaikas mokykloje jaučiasi saugus – </w:t>
      </w:r>
      <w:r w:rsidRPr="005111DC">
        <w:rPr>
          <w:rFonts w:ascii="Times New Roman" w:eastAsia="Times New Roman" w:hAnsi="Times New Roman" w:cs="Times New Roman"/>
          <w:b/>
          <w:bCs/>
          <w:sz w:val="24"/>
          <w:szCs w:val="24"/>
          <w:lang w:eastAsia="lt-LT"/>
        </w:rPr>
        <w:t>3,40</w:t>
      </w:r>
    </w:p>
    <w:p w:rsidR="00512AC6" w:rsidRPr="00512AC6" w:rsidRDefault="00512AC6" w:rsidP="00512AC6">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Žemiausiai įvertinti rodikliai:</w:t>
      </w:r>
    </w:p>
    <w:p w:rsidR="00512AC6" w:rsidRPr="00512AC6" w:rsidRDefault="00512AC6" w:rsidP="00512A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Aš dalyvauju mokyklos renginiuose – </w:t>
      </w:r>
      <w:r w:rsidRPr="005111DC">
        <w:rPr>
          <w:rFonts w:ascii="Times New Roman" w:eastAsia="Times New Roman" w:hAnsi="Times New Roman" w:cs="Times New Roman"/>
          <w:b/>
          <w:bCs/>
          <w:sz w:val="24"/>
          <w:szCs w:val="24"/>
          <w:lang w:eastAsia="lt-LT"/>
        </w:rPr>
        <w:t>2,63</w:t>
      </w:r>
    </w:p>
    <w:p w:rsidR="00512AC6" w:rsidRPr="00512AC6" w:rsidRDefault="00512AC6" w:rsidP="00512A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Mano vaikas pasakoja apie įdomias mokymosi patirtis – </w:t>
      </w:r>
      <w:r w:rsidRPr="005111DC">
        <w:rPr>
          <w:rFonts w:ascii="Times New Roman" w:eastAsia="Times New Roman" w:hAnsi="Times New Roman" w:cs="Times New Roman"/>
          <w:b/>
          <w:bCs/>
          <w:sz w:val="24"/>
          <w:szCs w:val="24"/>
          <w:lang w:eastAsia="lt-LT"/>
        </w:rPr>
        <w:t>2,87</w:t>
      </w:r>
    </w:p>
    <w:p w:rsidR="00512AC6" w:rsidRPr="00512AC6" w:rsidRDefault="00512AC6" w:rsidP="00512A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 xml:space="preserve">Mano vaikas supranta pamokose pateikiamą medžiagą – </w:t>
      </w:r>
      <w:r w:rsidRPr="005111DC">
        <w:rPr>
          <w:rFonts w:ascii="Times New Roman" w:eastAsia="Times New Roman" w:hAnsi="Times New Roman" w:cs="Times New Roman"/>
          <w:b/>
          <w:bCs/>
          <w:sz w:val="24"/>
          <w:szCs w:val="24"/>
          <w:lang w:eastAsia="lt-LT"/>
        </w:rPr>
        <w:t>2,87</w:t>
      </w:r>
    </w:p>
    <w:p w:rsidR="00512AC6" w:rsidRPr="00512AC6" w:rsidRDefault="00512AC6" w:rsidP="00512AC6">
      <w:pPr>
        <w:spacing w:before="100" w:beforeAutospacing="1" w:after="100" w:afterAutospacing="1" w:line="240" w:lineRule="auto"/>
        <w:ind w:firstLine="360"/>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t>Tėvų</w:t>
      </w:r>
      <w:r w:rsidRPr="005111DC">
        <w:rPr>
          <w:rFonts w:ascii="Times New Roman" w:eastAsia="Times New Roman" w:hAnsi="Times New Roman" w:cs="Times New Roman"/>
          <w:sz w:val="24"/>
          <w:szCs w:val="24"/>
          <w:lang w:eastAsia="lt-LT"/>
        </w:rPr>
        <w:t xml:space="preserve"> (globėjų)</w:t>
      </w:r>
      <w:r w:rsidRPr="00512AC6">
        <w:rPr>
          <w:rFonts w:ascii="Times New Roman" w:eastAsia="Times New Roman" w:hAnsi="Times New Roman" w:cs="Times New Roman"/>
          <w:sz w:val="24"/>
          <w:szCs w:val="24"/>
          <w:lang w:eastAsia="lt-LT"/>
        </w:rPr>
        <w:t xml:space="preserve"> atsakymai leidžia daryti prielaidą, kad jie pasitiki mokykla ir vertina jos pastangas užtikrinti vaikų ugdymo kokybę ir emocinį saugumą. Labiausiai vertinama tai, kad mokykla suteikia skaidrią informaciją apie vaikų pasiekimus, palaiko ryšį su šeima, o vaikai pasitiki savo auklėtojais ir jaučiasi saugiai. Taip pat pozityviai įvertinta, kad tėvai yra informuoti apie pagalbos specialistų paslaugas, kas rodo gerą vidinę mokyklos komunikaciją.</w:t>
      </w:r>
    </w:p>
    <w:p w:rsidR="00512AC6" w:rsidRPr="005111DC" w:rsidRDefault="00512AC6" w:rsidP="00512AC6">
      <w:pPr>
        <w:spacing w:before="100" w:beforeAutospacing="1" w:after="100" w:afterAutospacing="1" w:line="240" w:lineRule="auto"/>
        <w:ind w:firstLine="360"/>
        <w:rPr>
          <w:rFonts w:ascii="Times New Roman" w:eastAsia="Times New Roman" w:hAnsi="Times New Roman" w:cs="Times New Roman"/>
          <w:sz w:val="24"/>
          <w:szCs w:val="24"/>
          <w:lang w:eastAsia="lt-LT"/>
        </w:rPr>
      </w:pPr>
      <w:r w:rsidRPr="00512AC6">
        <w:rPr>
          <w:rFonts w:ascii="Times New Roman" w:eastAsia="Times New Roman" w:hAnsi="Times New Roman" w:cs="Times New Roman"/>
          <w:sz w:val="24"/>
          <w:szCs w:val="24"/>
          <w:lang w:eastAsia="lt-LT"/>
        </w:rPr>
        <w:lastRenderedPageBreak/>
        <w:t>Visgi žemesni įvertinimai susiję su tėvų dalyvavimu mokyklos veiklose bei vaikų įsitraukimu į įdomias mokymosi patirtis. Tai atskleidžia du aspektus: pirmiausia, tėvai patys nėra aktyvūs mokyklos bendruomenės nariai – galbūt dėl laiko stokos, galbūt dėl trūkstamų kvietimų ar iniciatyvų. Antra, jei vaikai namuose nepasakoja apie pamokose vykstančius įdomius dalykus, galima svarstyti, ar jiems tie dalykai tikrai įsimena, yra įtraukiantys ir prasmingi. Rekomenduotina kurti aktyvesnį mokyklos ir šeimos dialogą bei skatinti atvirą mokytojų ir tėvų bendravimą ne tik problemų atveju.</w:t>
      </w:r>
    </w:p>
    <w:p w:rsidR="00512AC6" w:rsidRPr="005111DC" w:rsidRDefault="00512AC6" w:rsidP="00512AC6">
      <w:pPr>
        <w:spacing w:before="100" w:beforeAutospacing="1" w:after="100" w:afterAutospacing="1" w:line="240" w:lineRule="auto"/>
        <w:ind w:firstLine="360"/>
        <w:jc w:val="center"/>
        <w:rPr>
          <w:rFonts w:ascii="Times New Roman" w:eastAsia="Times New Roman" w:hAnsi="Times New Roman" w:cs="Times New Roman"/>
          <w:b/>
          <w:sz w:val="24"/>
          <w:szCs w:val="24"/>
          <w:lang w:eastAsia="lt-LT"/>
        </w:rPr>
      </w:pPr>
      <w:r w:rsidRPr="005111DC">
        <w:rPr>
          <w:rFonts w:ascii="Times New Roman" w:eastAsia="Times New Roman" w:hAnsi="Times New Roman" w:cs="Times New Roman"/>
          <w:b/>
          <w:sz w:val="24"/>
          <w:szCs w:val="24"/>
          <w:lang w:eastAsia="lt-LT"/>
        </w:rPr>
        <w:t>Gimnazijos mokytojų rezultatai</w:t>
      </w:r>
    </w:p>
    <w:p w:rsidR="00B52341" w:rsidRPr="00B52341" w:rsidRDefault="00B52341" w:rsidP="00B52341">
      <w:pPr>
        <w:spacing w:before="100" w:beforeAutospacing="1" w:after="100" w:afterAutospacing="1" w:line="240" w:lineRule="auto"/>
        <w:rPr>
          <w:rFonts w:ascii="Times New Roman" w:eastAsia="Times New Roman" w:hAnsi="Times New Roman" w:cs="Times New Roman"/>
          <w:sz w:val="24"/>
          <w:szCs w:val="24"/>
          <w:lang w:eastAsia="lt-LT"/>
        </w:rPr>
      </w:pPr>
      <w:r w:rsidRPr="00B52341">
        <w:rPr>
          <w:rFonts w:ascii="Times New Roman" w:eastAsia="Times New Roman" w:hAnsi="Times New Roman" w:cs="Times New Roman"/>
          <w:sz w:val="24"/>
          <w:szCs w:val="24"/>
          <w:lang w:eastAsia="lt-LT"/>
        </w:rPr>
        <w:t xml:space="preserve">Apklausoje dalyvavo </w:t>
      </w:r>
      <w:r w:rsidRPr="005111DC">
        <w:rPr>
          <w:rFonts w:ascii="Times New Roman" w:eastAsia="Times New Roman" w:hAnsi="Times New Roman" w:cs="Times New Roman"/>
          <w:b/>
          <w:bCs/>
          <w:sz w:val="24"/>
          <w:szCs w:val="24"/>
          <w:lang w:eastAsia="lt-LT"/>
        </w:rPr>
        <w:t>45 mokytojai iš 57</w:t>
      </w:r>
      <w:r w:rsidRPr="00B52341">
        <w:rPr>
          <w:rFonts w:ascii="Times New Roman" w:eastAsia="Times New Roman" w:hAnsi="Times New Roman" w:cs="Times New Roman"/>
          <w:sz w:val="24"/>
          <w:szCs w:val="24"/>
          <w:lang w:eastAsia="lt-LT"/>
        </w:rPr>
        <w:t xml:space="preserve"> – </w:t>
      </w:r>
      <w:r w:rsidRPr="005111DC">
        <w:rPr>
          <w:rFonts w:ascii="Times New Roman" w:eastAsia="Times New Roman" w:hAnsi="Times New Roman" w:cs="Times New Roman"/>
          <w:b/>
          <w:bCs/>
          <w:sz w:val="24"/>
          <w:szCs w:val="24"/>
          <w:lang w:eastAsia="lt-LT"/>
        </w:rPr>
        <w:t>79 proc.</w:t>
      </w:r>
      <w:r w:rsidRPr="00B52341">
        <w:rPr>
          <w:rFonts w:ascii="Times New Roman" w:eastAsia="Times New Roman" w:hAnsi="Times New Roman" w:cs="Times New Roman"/>
          <w:sz w:val="24"/>
          <w:szCs w:val="24"/>
          <w:lang w:eastAsia="lt-LT"/>
        </w:rPr>
        <w:t xml:space="preserve"> visų mokyklos pedagogų.</w:t>
      </w:r>
    </w:p>
    <w:p w:rsidR="00B52341" w:rsidRPr="00B52341" w:rsidRDefault="00B52341" w:rsidP="00B52341">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Aukščiausiai įvertinti rodikliai:</w:t>
      </w:r>
    </w:p>
    <w:p w:rsidR="00B52341" w:rsidRPr="00B52341" w:rsidRDefault="00B52341" w:rsidP="00B52341">
      <w:pPr>
        <w:numPr>
          <w:ilvl w:val="0"/>
          <w:numId w:val="24"/>
        </w:numPr>
        <w:spacing w:before="100" w:beforeAutospacing="1" w:after="100" w:afterAutospacing="1" w:line="240" w:lineRule="auto"/>
        <w:rPr>
          <w:rFonts w:ascii="Times New Roman" w:eastAsia="Times New Roman" w:hAnsi="Times New Roman" w:cs="Times New Roman"/>
          <w:sz w:val="24"/>
          <w:szCs w:val="24"/>
          <w:lang w:eastAsia="lt-LT"/>
        </w:rPr>
      </w:pPr>
      <w:r w:rsidRPr="00B52341">
        <w:rPr>
          <w:rFonts w:ascii="Times New Roman" w:eastAsia="Times New Roman" w:hAnsi="Times New Roman" w:cs="Times New Roman"/>
          <w:sz w:val="24"/>
          <w:szCs w:val="24"/>
          <w:lang w:eastAsia="lt-LT"/>
        </w:rPr>
        <w:t xml:space="preserve">Man svarbu, kad mokiniams sektųsi – </w:t>
      </w:r>
      <w:r w:rsidRPr="005111DC">
        <w:rPr>
          <w:rFonts w:ascii="Times New Roman" w:eastAsia="Times New Roman" w:hAnsi="Times New Roman" w:cs="Times New Roman"/>
          <w:b/>
          <w:bCs/>
          <w:sz w:val="24"/>
          <w:szCs w:val="24"/>
          <w:lang w:eastAsia="lt-LT"/>
        </w:rPr>
        <w:t>3,93</w:t>
      </w:r>
    </w:p>
    <w:p w:rsidR="00B52341" w:rsidRPr="00B52341" w:rsidRDefault="00B52341" w:rsidP="00B52341">
      <w:pPr>
        <w:numPr>
          <w:ilvl w:val="0"/>
          <w:numId w:val="24"/>
        </w:numPr>
        <w:spacing w:before="100" w:beforeAutospacing="1" w:after="100" w:afterAutospacing="1" w:line="240" w:lineRule="auto"/>
        <w:rPr>
          <w:rFonts w:ascii="Times New Roman" w:eastAsia="Times New Roman" w:hAnsi="Times New Roman" w:cs="Times New Roman"/>
          <w:sz w:val="24"/>
          <w:szCs w:val="24"/>
          <w:lang w:eastAsia="lt-LT"/>
        </w:rPr>
      </w:pPr>
      <w:r w:rsidRPr="00B52341">
        <w:rPr>
          <w:rFonts w:ascii="Times New Roman" w:eastAsia="Times New Roman" w:hAnsi="Times New Roman" w:cs="Times New Roman"/>
          <w:sz w:val="24"/>
          <w:szCs w:val="24"/>
          <w:lang w:eastAsia="lt-LT"/>
        </w:rPr>
        <w:t xml:space="preserve">Mokytojai jaučia atsakomybę už ugdymo proceso kokybę – </w:t>
      </w:r>
      <w:r w:rsidRPr="005111DC">
        <w:rPr>
          <w:rFonts w:ascii="Times New Roman" w:eastAsia="Times New Roman" w:hAnsi="Times New Roman" w:cs="Times New Roman"/>
          <w:b/>
          <w:bCs/>
          <w:sz w:val="24"/>
          <w:szCs w:val="24"/>
          <w:lang w:eastAsia="lt-LT"/>
        </w:rPr>
        <w:t>3,84</w:t>
      </w:r>
    </w:p>
    <w:p w:rsidR="00B52341" w:rsidRPr="00B52341" w:rsidRDefault="00B52341" w:rsidP="00B52341">
      <w:pPr>
        <w:numPr>
          <w:ilvl w:val="0"/>
          <w:numId w:val="24"/>
        </w:numPr>
        <w:spacing w:before="100" w:beforeAutospacing="1" w:after="100" w:afterAutospacing="1" w:line="240" w:lineRule="auto"/>
        <w:rPr>
          <w:rFonts w:ascii="Times New Roman" w:eastAsia="Times New Roman" w:hAnsi="Times New Roman" w:cs="Times New Roman"/>
          <w:sz w:val="24"/>
          <w:szCs w:val="24"/>
          <w:lang w:eastAsia="lt-LT"/>
        </w:rPr>
      </w:pPr>
      <w:r w:rsidRPr="00B52341">
        <w:rPr>
          <w:rFonts w:ascii="Times New Roman" w:eastAsia="Times New Roman" w:hAnsi="Times New Roman" w:cs="Times New Roman"/>
          <w:sz w:val="24"/>
          <w:szCs w:val="24"/>
          <w:lang w:eastAsia="lt-LT"/>
        </w:rPr>
        <w:t xml:space="preserve">Mokinius skatinu džiaugtis savo ir kitų pasiekimais – </w:t>
      </w:r>
      <w:r w:rsidRPr="005111DC">
        <w:rPr>
          <w:rFonts w:ascii="Times New Roman" w:eastAsia="Times New Roman" w:hAnsi="Times New Roman" w:cs="Times New Roman"/>
          <w:b/>
          <w:bCs/>
          <w:sz w:val="24"/>
          <w:szCs w:val="24"/>
          <w:lang w:eastAsia="lt-LT"/>
        </w:rPr>
        <w:t>3,76</w:t>
      </w:r>
    </w:p>
    <w:p w:rsidR="00B52341" w:rsidRPr="00B52341" w:rsidRDefault="00B52341" w:rsidP="00B52341">
      <w:pPr>
        <w:spacing w:before="100" w:beforeAutospacing="1" w:after="100" w:afterAutospacing="1" w:line="240" w:lineRule="auto"/>
        <w:rPr>
          <w:rFonts w:ascii="Times New Roman" w:eastAsia="Times New Roman" w:hAnsi="Times New Roman" w:cs="Times New Roman"/>
          <w:sz w:val="24"/>
          <w:szCs w:val="24"/>
          <w:lang w:eastAsia="lt-LT"/>
        </w:rPr>
      </w:pPr>
      <w:r w:rsidRPr="005111DC">
        <w:rPr>
          <w:rFonts w:ascii="Times New Roman" w:eastAsia="Times New Roman" w:hAnsi="Times New Roman" w:cs="Times New Roman"/>
          <w:b/>
          <w:bCs/>
          <w:sz w:val="24"/>
          <w:szCs w:val="24"/>
          <w:lang w:eastAsia="lt-LT"/>
        </w:rPr>
        <w:t>Žemiausiai įvertinti rodikliai:</w:t>
      </w:r>
    </w:p>
    <w:p w:rsidR="00B52341" w:rsidRPr="00B52341" w:rsidRDefault="00B52341" w:rsidP="00B52341">
      <w:pPr>
        <w:numPr>
          <w:ilvl w:val="0"/>
          <w:numId w:val="25"/>
        </w:numPr>
        <w:spacing w:before="100" w:beforeAutospacing="1" w:after="100" w:afterAutospacing="1" w:line="240" w:lineRule="auto"/>
        <w:rPr>
          <w:rFonts w:ascii="Times New Roman" w:eastAsia="Times New Roman" w:hAnsi="Times New Roman" w:cs="Times New Roman"/>
          <w:sz w:val="24"/>
          <w:szCs w:val="24"/>
          <w:lang w:eastAsia="lt-LT"/>
        </w:rPr>
      </w:pPr>
      <w:r w:rsidRPr="00B52341">
        <w:rPr>
          <w:rFonts w:ascii="Times New Roman" w:eastAsia="Times New Roman" w:hAnsi="Times New Roman" w:cs="Times New Roman"/>
          <w:sz w:val="24"/>
          <w:szCs w:val="24"/>
          <w:lang w:eastAsia="lt-LT"/>
        </w:rPr>
        <w:t xml:space="preserve">Projektai ir </w:t>
      </w:r>
      <w:proofErr w:type="spellStart"/>
      <w:r w:rsidRPr="00B52341">
        <w:rPr>
          <w:rFonts w:ascii="Times New Roman" w:eastAsia="Times New Roman" w:hAnsi="Times New Roman" w:cs="Times New Roman"/>
          <w:sz w:val="24"/>
          <w:szCs w:val="24"/>
          <w:lang w:eastAsia="lt-LT"/>
        </w:rPr>
        <w:t>popamokinės</w:t>
      </w:r>
      <w:proofErr w:type="spellEnd"/>
      <w:r w:rsidRPr="00B52341">
        <w:rPr>
          <w:rFonts w:ascii="Times New Roman" w:eastAsia="Times New Roman" w:hAnsi="Times New Roman" w:cs="Times New Roman"/>
          <w:sz w:val="24"/>
          <w:szCs w:val="24"/>
          <w:lang w:eastAsia="lt-LT"/>
        </w:rPr>
        <w:t xml:space="preserve"> veiklos tenkina mokinių poreikius – </w:t>
      </w:r>
      <w:r w:rsidRPr="005111DC">
        <w:rPr>
          <w:rFonts w:ascii="Times New Roman" w:eastAsia="Times New Roman" w:hAnsi="Times New Roman" w:cs="Times New Roman"/>
          <w:b/>
          <w:bCs/>
          <w:sz w:val="24"/>
          <w:szCs w:val="24"/>
          <w:lang w:eastAsia="lt-LT"/>
        </w:rPr>
        <w:t>3,02</w:t>
      </w:r>
    </w:p>
    <w:p w:rsidR="00B52341" w:rsidRPr="00B52341" w:rsidRDefault="00B52341" w:rsidP="00B52341">
      <w:pPr>
        <w:numPr>
          <w:ilvl w:val="0"/>
          <w:numId w:val="25"/>
        </w:numPr>
        <w:spacing w:before="100" w:beforeAutospacing="1" w:after="100" w:afterAutospacing="1" w:line="240" w:lineRule="auto"/>
        <w:rPr>
          <w:rFonts w:ascii="Times New Roman" w:eastAsia="Times New Roman" w:hAnsi="Times New Roman" w:cs="Times New Roman"/>
          <w:sz w:val="24"/>
          <w:szCs w:val="24"/>
          <w:lang w:eastAsia="lt-LT"/>
        </w:rPr>
      </w:pPr>
      <w:r w:rsidRPr="00B52341">
        <w:rPr>
          <w:rFonts w:ascii="Times New Roman" w:eastAsia="Times New Roman" w:hAnsi="Times New Roman" w:cs="Times New Roman"/>
          <w:sz w:val="24"/>
          <w:szCs w:val="24"/>
          <w:lang w:eastAsia="lt-LT"/>
        </w:rPr>
        <w:t xml:space="preserve">Mokiniai geba reflektuoti savo mokymąsi – </w:t>
      </w:r>
      <w:r w:rsidRPr="005111DC">
        <w:rPr>
          <w:rFonts w:ascii="Times New Roman" w:eastAsia="Times New Roman" w:hAnsi="Times New Roman" w:cs="Times New Roman"/>
          <w:b/>
          <w:bCs/>
          <w:sz w:val="24"/>
          <w:szCs w:val="24"/>
          <w:lang w:eastAsia="lt-LT"/>
        </w:rPr>
        <w:t>3,07</w:t>
      </w:r>
    </w:p>
    <w:p w:rsidR="00B52341" w:rsidRPr="005111DC" w:rsidRDefault="00B52341" w:rsidP="00B52341">
      <w:pPr>
        <w:spacing w:before="100" w:beforeAutospacing="1" w:after="100" w:afterAutospacing="1" w:line="240" w:lineRule="auto"/>
        <w:ind w:firstLine="360"/>
        <w:rPr>
          <w:rFonts w:ascii="Times New Roman" w:eastAsia="Times New Roman" w:hAnsi="Times New Roman" w:cs="Times New Roman"/>
          <w:sz w:val="24"/>
          <w:szCs w:val="24"/>
          <w:lang w:eastAsia="lt-LT"/>
        </w:rPr>
      </w:pPr>
      <w:r w:rsidRPr="005111DC">
        <w:rPr>
          <w:rFonts w:ascii="Times New Roman" w:eastAsia="Times New Roman" w:hAnsi="Times New Roman" w:cs="Times New Roman"/>
          <w:sz w:val="24"/>
          <w:szCs w:val="24"/>
          <w:lang w:eastAsia="lt-LT"/>
        </w:rPr>
        <w:t>Mokytojų įsivertinimai rodo stiprią profesinę laikyseną – jie aiškiai išreiškia atsakomybę už mokinių pasiekimus ir ugdymo proceso kokybę, jiems svarbu, kad mokiniams sektųsi, o pasiekimais būtų džiaugiamasi. Tai rodo tvirtą vertybinį pamatą, mokinių centro svarbą ugdymo procese bei siekį kurti palankią mokymosi aplinką.</w:t>
      </w:r>
    </w:p>
    <w:p w:rsidR="00B52341" w:rsidRPr="00512AC6" w:rsidRDefault="00B52341" w:rsidP="001562F9">
      <w:pPr>
        <w:spacing w:before="100" w:beforeAutospacing="1" w:after="100" w:afterAutospacing="1" w:line="240" w:lineRule="auto"/>
        <w:ind w:firstLine="360"/>
        <w:rPr>
          <w:rFonts w:ascii="Times New Roman" w:eastAsia="Times New Roman" w:hAnsi="Times New Roman" w:cs="Times New Roman"/>
          <w:sz w:val="24"/>
          <w:szCs w:val="24"/>
          <w:lang w:eastAsia="lt-LT"/>
        </w:rPr>
      </w:pPr>
      <w:r w:rsidRPr="005111DC">
        <w:rPr>
          <w:rFonts w:ascii="Times New Roman" w:eastAsia="Times New Roman" w:hAnsi="Times New Roman" w:cs="Times New Roman"/>
          <w:sz w:val="24"/>
          <w:szCs w:val="24"/>
          <w:lang w:eastAsia="lt-LT"/>
        </w:rPr>
        <w:t xml:space="preserve">Tačiau žemiausi įvertinimai leidžia identifikuoti tobulintinas sritis. Pirmiausia – tai mokinių refleksijos ugdymas. Tai gali reikšti, kad mokiniai retai įsivertina savo mokymąsi ar trūksta struktūruotos refleksijos pamokose. Taip pat pastebima, kad projektinė ir </w:t>
      </w:r>
      <w:proofErr w:type="spellStart"/>
      <w:r w:rsidRPr="005111DC">
        <w:rPr>
          <w:rFonts w:ascii="Times New Roman" w:eastAsia="Times New Roman" w:hAnsi="Times New Roman" w:cs="Times New Roman"/>
          <w:sz w:val="24"/>
          <w:szCs w:val="24"/>
          <w:lang w:eastAsia="lt-LT"/>
        </w:rPr>
        <w:t>popamokinė</w:t>
      </w:r>
      <w:proofErr w:type="spellEnd"/>
      <w:r w:rsidRPr="005111DC">
        <w:rPr>
          <w:rFonts w:ascii="Times New Roman" w:eastAsia="Times New Roman" w:hAnsi="Times New Roman" w:cs="Times New Roman"/>
          <w:sz w:val="24"/>
          <w:szCs w:val="24"/>
          <w:lang w:eastAsia="lt-LT"/>
        </w:rPr>
        <w:t xml:space="preserve"> veikla ne visuomet atitinka mokinių poreikius ar lūkesčius, o tai gali riboti mokinių įsitraukimą bei pasitenkinimą mokyklos gyvenimu. Mokytojams būtų naudinga aktyviau keistis patirtimis, dalyvauti metodinėje veikloje bei taikyti šiuolaikiškus mokymo metodus, kurie skatintų mokinių savarankiškumą, iniciatyvumą ir mokymosi refleksiją.</w:t>
      </w:r>
    </w:p>
    <w:p w:rsidR="00605133" w:rsidRPr="005111DC" w:rsidRDefault="001562F9" w:rsidP="001562F9">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5111DC">
        <w:rPr>
          <w:rFonts w:ascii="Times New Roman" w:eastAsia="Times New Roman" w:hAnsi="Times New Roman" w:cs="Times New Roman"/>
          <w:b/>
          <w:sz w:val="24"/>
          <w:szCs w:val="24"/>
          <w:lang w:eastAsia="lt-LT"/>
        </w:rPr>
        <w:t>Rezultatų apibendrinimas</w:t>
      </w:r>
    </w:p>
    <w:p w:rsidR="001562F9" w:rsidRPr="005111DC" w:rsidRDefault="001562F9" w:rsidP="001562F9">
      <w:pPr>
        <w:spacing w:before="100" w:beforeAutospacing="1" w:after="100" w:afterAutospacing="1"/>
        <w:rPr>
          <w:rFonts w:ascii="Times New Roman" w:hAnsi="Times New Roman" w:cs="Times New Roman"/>
          <w:sz w:val="24"/>
          <w:szCs w:val="24"/>
        </w:rPr>
      </w:pPr>
      <w:r w:rsidRPr="005111DC">
        <w:rPr>
          <w:rStyle w:val="Grietas"/>
          <w:rFonts w:ascii="Times New Roman" w:hAnsi="Times New Roman" w:cs="Times New Roman"/>
          <w:sz w:val="24"/>
          <w:szCs w:val="24"/>
        </w:rPr>
        <w:t>Mokinių apklausa</w:t>
      </w:r>
      <w:r w:rsidRPr="005111DC">
        <w:rPr>
          <w:rFonts w:ascii="Times New Roman" w:hAnsi="Times New Roman" w:cs="Times New Roman"/>
          <w:sz w:val="24"/>
          <w:szCs w:val="24"/>
        </w:rPr>
        <w:t xml:space="preserve"> parodė, kad dauguma mokinių jaučiasi prižiūrimi, supranta taisykles, pasitiki savo auklėtojais ir geba prisiimti atsakomybę už mokymosi rezultatus. Tačiau jie retai įsitraukia į mokyklos gyvenimą, pasigenda įvairovės pamokose ir realaus ryšio su gyvenimu. Šie rezultatai rodo, kad mokiniams svarbi tvarka ir emocinis saugumas, tačiau būtina stiprinti įtraukimą, motyvaciją ir praktinio ugdymo aspektus.</w:t>
      </w:r>
    </w:p>
    <w:p w:rsidR="001562F9" w:rsidRPr="005111DC" w:rsidRDefault="001562F9" w:rsidP="001562F9">
      <w:pPr>
        <w:spacing w:before="100" w:beforeAutospacing="1" w:after="100" w:afterAutospacing="1"/>
        <w:rPr>
          <w:rFonts w:ascii="Times New Roman" w:hAnsi="Times New Roman" w:cs="Times New Roman"/>
          <w:sz w:val="24"/>
          <w:szCs w:val="24"/>
        </w:rPr>
      </w:pPr>
      <w:r w:rsidRPr="005111DC">
        <w:rPr>
          <w:rStyle w:val="Grietas"/>
          <w:rFonts w:ascii="Times New Roman" w:hAnsi="Times New Roman" w:cs="Times New Roman"/>
          <w:sz w:val="24"/>
          <w:szCs w:val="24"/>
        </w:rPr>
        <w:t>Mokytojai</w:t>
      </w:r>
      <w:r w:rsidRPr="005111DC">
        <w:rPr>
          <w:rFonts w:ascii="Times New Roman" w:hAnsi="Times New Roman" w:cs="Times New Roman"/>
          <w:sz w:val="24"/>
          <w:szCs w:val="24"/>
        </w:rPr>
        <w:t xml:space="preserve"> išsiskiria aukštu atsakingumo jausmu, stipria motyvacija ir rūpesčiu dėl mokinių pasiekimų. Jie puikiai vertina profesinę atsakomybę, tačiau mato ribotą mokinių refleksijos gebėjimą ir ne visada patenkintus mokinių poreikius </w:t>
      </w:r>
      <w:proofErr w:type="spellStart"/>
      <w:r w:rsidRPr="005111DC">
        <w:rPr>
          <w:rFonts w:ascii="Times New Roman" w:hAnsi="Times New Roman" w:cs="Times New Roman"/>
          <w:sz w:val="24"/>
          <w:szCs w:val="24"/>
        </w:rPr>
        <w:t>popamokinėse</w:t>
      </w:r>
      <w:proofErr w:type="spellEnd"/>
      <w:r w:rsidRPr="005111DC">
        <w:rPr>
          <w:rFonts w:ascii="Times New Roman" w:hAnsi="Times New Roman" w:cs="Times New Roman"/>
          <w:sz w:val="24"/>
          <w:szCs w:val="24"/>
        </w:rPr>
        <w:t xml:space="preserve"> veiklose. Tai rodo, kad mokytojai aiškiai suvokia savo pareigas, bet būtina toliau plėtoti metodinę įvairovę bei skatinti mokinių aktyvumą.</w:t>
      </w:r>
    </w:p>
    <w:p w:rsidR="001562F9" w:rsidRPr="005111DC" w:rsidRDefault="001562F9" w:rsidP="001562F9">
      <w:pPr>
        <w:spacing w:before="100" w:beforeAutospacing="1" w:after="100" w:afterAutospacing="1"/>
        <w:rPr>
          <w:rFonts w:ascii="Times New Roman" w:hAnsi="Times New Roman" w:cs="Times New Roman"/>
          <w:sz w:val="24"/>
          <w:szCs w:val="24"/>
        </w:rPr>
      </w:pPr>
      <w:r w:rsidRPr="005111DC">
        <w:rPr>
          <w:rStyle w:val="Grietas"/>
          <w:rFonts w:ascii="Times New Roman" w:hAnsi="Times New Roman" w:cs="Times New Roman"/>
          <w:sz w:val="24"/>
          <w:szCs w:val="24"/>
        </w:rPr>
        <w:lastRenderedPageBreak/>
        <w:t>Tėvai</w:t>
      </w:r>
      <w:r w:rsidRPr="005111DC">
        <w:rPr>
          <w:rFonts w:ascii="Times New Roman" w:hAnsi="Times New Roman" w:cs="Times New Roman"/>
          <w:sz w:val="24"/>
          <w:szCs w:val="24"/>
        </w:rPr>
        <w:t xml:space="preserve"> labiausiai vertina informacijos prieinamumą, pasitikėjimą auklėtojais, mokyklos renginius ir vaiko emocinį saugumą. Tačiau jų aktyvumas lieka ribotas – dalis tėvų nedalyvauja renginiuose ar nėra nuolat informuoti apie turinį pamokose. Tai rodo pasitikėjimą mokykla, bet kartu ir poreikį stiprinti bendradarbiavimą bei skatinti aktyvesnį tėvų įsitraukimą.</w:t>
      </w:r>
    </w:p>
    <w:p w:rsidR="001562F9" w:rsidRPr="005111DC" w:rsidRDefault="001562F9" w:rsidP="001562F9">
      <w:pPr>
        <w:pStyle w:val="Antrat3"/>
        <w:rPr>
          <w:sz w:val="24"/>
          <w:szCs w:val="24"/>
        </w:rPr>
      </w:pPr>
      <w:r w:rsidRPr="005111DC">
        <w:rPr>
          <w:rStyle w:val="Grietas"/>
          <w:b/>
          <w:bCs/>
          <w:sz w:val="24"/>
          <w:szCs w:val="24"/>
        </w:rPr>
        <w:t>Stipriosios pusės (visų trijų grupių bendri vardikliai):</w:t>
      </w:r>
    </w:p>
    <w:p w:rsidR="001562F9" w:rsidRPr="005111DC" w:rsidRDefault="001562F9" w:rsidP="001562F9">
      <w:pPr>
        <w:numPr>
          <w:ilvl w:val="0"/>
          <w:numId w:val="26"/>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Atsakomybė ir rūpestis:</w:t>
      </w:r>
      <w:r w:rsidRPr="005111DC">
        <w:rPr>
          <w:rFonts w:ascii="Times New Roman" w:hAnsi="Times New Roman" w:cs="Times New Roman"/>
          <w:sz w:val="24"/>
          <w:szCs w:val="24"/>
        </w:rPr>
        <w:t xml:space="preserve"> Mokiniai prisiima atsakomybę už savo mokymąsi, mokytojams svarbu, kad mokiniams sektųsi, o tėvai vertina emocinę vaiko gerovę.</w:t>
      </w:r>
    </w:p>
    <w:p w:rsidR="001562F9" w:rsidRPr="005111DC" w:rsidRDefault="001562F9" w:rsidP="001562F9">
      <w:pPr>
        <w:numPr>
          <w:ilvl w:val="0"/>
          <w:numId w:val="26"/>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Pasitikėjimas:</w:t>
      </w:r>
      <w:r w:rsidRPr="005111DC">
        <w:rPr>
          <w:rFonts w:ascii="Times New Roman" w:hAnsi="Times New Roman" w:cs="Times New Roman"/>
          <w:sz w:val="24"/>
          <w:szCs w:val="24"/>
        </w:rPr>
        <w:t xml:space="preserve"> Tarp visų grupių vyrauja pasitikėjimo atmosfera, ypač tarp mokinių ir jų auklėtojų.</w:t>
      </w:r>
    </w:p>
    <w:p w:rsidR="001562F9" w:rsidRPr="005111DC" w:rsidRDefault="001562F9" w:rsidP="001562F9">
      <w:pPr>
        <w:numPr>
          <w:ilvl w:val="0"/>
          <w:numId w:val="26"/>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Emocinė sauga:</w:t>
      </w:r>
      <w:r w:rsidRPr="005111DC">
        <w:rPr>
          <w:rFonts w:ascii="Times New Roman" w:hAnsi="Times New Roman" w:cs="Times New Roman"/>
          <w:sz w:val="24"/>
          <w:szCs w:val="24"/>
        </w:rPr>
        <w:t xml:space="preserve"> Mokinių ir tėvų vertinimu, mokykla užtikrina saugią ir palaikančią aplinką.</w:t>
      </w:r>
    </w:p>
    <w:p w:rsidR="001562F9" w:rsidRPr="005111DC" w:rsidRDefault="001562F9" w:rsidP="001562F9">
      <w:pPr>
        <w:pStyle w:val="Antrat3"/>
        <w:rPr>
          <w:sz w:val="24"/>
          <w:szCs w:val="24"/>
        </w:rPr>
      </w:pPr>
      <w:r w:rsidRPr="005111DC">
        <w:rPr>
          <w:rStyle w:val="Grietas"/>
          <w:b/>
          <w:bCs/>
          <w:sz w:val="24"/>
          <w:szCs w:val="24"/>
        </w:rPr>
        <w:t>Tobulintinos sritys:</w:t>
      </w:r>
    </w:p>
    <w:p w:rsidR="001562F9" w:rsidRPr="005111DC" w:rsidRDefault="001562F9" w:rsidP="001562F9">
      <w:pPr>
        <w:numPr>
          <w:ilvl w:val="0"/>
          <w:numId w:val="27"/>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Aktyvumo ir įsitraukimo skatinimas:</w:t>
      </w:r>
      <w:r w:rsidRPr="005111DC">
        <w:rPr>
          <w:rFonts w:ascii="Times New Roman" w:hAnsi="Times New Roman" w:cs="Times New Roman"/>
          <w:sz w:val="24"/>
          <w:szCs w:val="24"/>
        </w:rPr>
        <w:t xml:space="preserve"> Mokiniai per mažai dalyvauja mokyklos gyvenime, o tėvai – mokyklos renginiuose.</w:t>
      </w:r>
    </w:p>
    <w:p w:rsidR="001562F9" w:rsidRPr="005111DC" w:rsidRDefault="001562F9" w:rsidP="001562F9">
      <w:pPr>
        <w:numPr>
          <w:ilvl w:val="0"/>
          <w:numId w:val="27"/>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Ryšio su gyvenimu stiprinimas:</w:t>
      </w:r>
      <w:r w:rsidRPr="005111DC">
        <w:rPr>
          <w:rFonts w:ascii="Times New Roman" w:hAnsi="Times New Roman" w:cs="Times New Roman"/>
          <w:sz w:val="24"/>
          <w:szCs w:val="24"/>
        </w:rPr>
        <w:t xml:space="preserve"> Mokiniai pasigenda realaus mokymo turinio aktualumo ir praktinės prasmės.</w:t>
      </w:r>
    </w:p>
    <w:p w:rsidR="001562F9" w:rsidRPr="005111DC" w:rsidRDefault="001562F9" w:rsidP="001562F9">
      <w:pPr>
        <w:numPr>
          <w:ilvl w:val="0"/>
          <w:numId w:val="27"/>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Komunikacija ir grįžtamasis ryšys:</w:t>
      </w:r>
      <w:r w:rsidRPr="005111DC">
        <w:rPr>
          <w:rFonts w:ascii="Times New Roman" w:hAnsi="Times New Roman" w:cs="Times New Roman"/>
          <w:sz w:val="24"/>
          <w:szCs w:val="24"/>
        </w:rPr>
        <w:t xml:space="preserve"> Tėvai ir mokiniai norėtų dažnesnio bendravimo su mokytojais apie pažangą ir mokymosi eigą.</w:t>
      </w:r>
    </w:p>
    <w:p w:rsidR="00C473E6" w:rsidRPr="00C473E6" w:rsidRDefault="001562F9" w:rsidP="001562F9">
      <w:pPr>
        <w:numPr>
          <w:ilvl w:val="0"/>
          <w:numId w:val="27"/>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Refleksijos ugdymas:</w:t>
      </w:r>
      <w:r w:rsidRPr="005111DC">
        <w:rPr>
          <w:rFonts w:ascii="Times New Roman" w:hAnsi="Times New Roman" w:cs="Times New Roman"/>
          <w:sz w:val="24"/>
          <w:szCs w:val="24"/>
        </w:rPr>
        <w:t xml:space="preserve"> Mokytojai pažymi, kad mokiniams reikia padėti labiau įsisąmoninti savo mokymosi kelią ir rezultatus.</w:t>
      </w:r>
    </w:p>
    <w:p w:rsidR="00C473E6" w:rsidRPr="005111DC" w:rsidRDefault="00C473E6" w:rsidP="001562F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Rekomendacijos</w:t>
      </w:r>
    </w:p>
    <w:p w:rsidR="001562F9" w:rsidRPr="001562F9" w:rsidRDefault="001562F9" w:rsidP="005111DC">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1562F9">
        <w:rPr>
          <w:rFonts w:ascii="Times New Roman" w:eastAsia="Times New Roman" w:hAnsi="Times New Roman" w:cs="Times New Roman"/>
          <w:sz w:val="24"/>
          <w:szCs w:val="24"/>
          <w:lang w:eastAsia="lt-LT"/>
        </w:rPr>
        <w:t>Atlikus išsamų gimnazijos bendruomenės – mokinių, mokytojų ir tėvų – apklausų rezultatų vertinimą, paaiškėjo tiek mokyklos stiprybės, tiek tobulintinos sritys. Siekiant kryptingo ugdymo kokybės gerinimo, būtina remtis įsivertinimo duomenimis ir planuoti tvarius, įgyvendinamus pokyčius.</w:t>
      </w:r>
    </w:p>
    <w:p w:rsidR="001562F9" w:rsidRPr="001562F9" w:rsidRDefault="001562F9" w:rsidP="005111DC">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1562F9">
        <w:rPr>
          <w:rFonts w:ascii="Times New Roman" w:eastAsia="Times New Roman" w:hAnsi="Times New Roman" w:cs="Times New Roman"/>
          <w:sz w:val="24"/>
          <w:szCs w:val="24"/>
          <w:lang w:eastAsia="lt-LT"/>
        </w:rPr>
        <w:t>Šios rekomendacijos skirtos tam, kad kiekviena bendruomenės grupė – administracija, mokytojai, mokiniai ir tėvai – aiškiai matytų, kokie veiksmai galėtų padėti sustiprinti teigiamas praktikas bei išspręsti išryškėjusias problemas. Jos gali būti naudojamos kaip gairės planuojant mokyklos metinę veiklą, klasės auklėtojų darbą, ugdymo turinio tobulinimą ar bendruomenės sutelktumo stiprinimą.</w:t>
      </w:r>
    </w:p>
    <w:p w:rsidR="001562F9" w:rsidRPr="001562F9" w:rsidRDefault="001562F9" w:rsidP="005111DC">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1562F9">
        <w:rPr>
          <w:rFonts w:ascii="Times New Roman" w:eastAsia="Times New Roman" w:hAnsi="Times New Roman" w:cs="Times New Roman"/>
          <w:sz w:val="24"/>
          <w:szCs w:val="24"/>
          <w:lang w:eastAsia="lt-LT"/>
        </w:rPr>
        <w:t>Rekomendacijomis siekiama ne tik spręsti iškilusias problemas, bet ir stiprinti tai, kas jau dabar gerai veikia mokykloje – emocinę saugą, pasitikėjimą, atsakomybę ir bendradarbiavimą. Įgyvendinant siūlomas priemones, galima sukurti dar labiau įtraukiančią, atvirą, bendradarbiaujančią ir mokinių gerovę užtikrinančią gimnazijos aplinką.</w:t>
      </w:r>
    </w:p>
    <w:p w:rsidR="001562F9" w:rsidRDefault="001562F9" w:rsidP="001562F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p>
    <w:p w:rsidR="005111DC" w:rsidRDefault="005111DC" w:rsidP="001562F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p>
    <w:p w:rsidR="005111DC" w:rsidRPr="00C473E6" w:rsidRDefault="005111DC" w:rsidP="001562F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p>
    <w:p w:rsidR="001562F9" w:rsidRPr="005111DC" w:rsidRDefault="001562F9" w:rsidP="001562F9">
      <w:pPr>
        <w:pStyle w:val="Antrat3"/>
        <w:rPr>
          <w:sz w:val="24"/>
          <w:szCs w:val="24"/>
        </w:rPr>
      </w:pPr>
      <w:r w:rsidRPr="005111DC">
        <w:rPr>
          <w:rStyle w:val="Grietas"/>
          <w:b/>
          <w:bCs/>
          <w:sz w:val="24"/>
          <w:szCs w:val="24"/>
        </w:rPr>
        <w:lastRenderedPageBreak/>
        <w:t>Mokyklai</w:t>
      </w:r>
    </w:p>
    <w:p w:rsidR="001562F9" w:rsidRPr="005111DC" w:rsidRDefault="001562F9" w:rsidP="00505087">
      <w:pPr>
        <w:numPr>
          <w:ilvl w:val="0"/>
          <w:numId w:val="28"/>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Skatinti visos bendruomenės aktyvumą</w:t>
      </w:r>
      <w:bookmarkStart w:id="1" w:name="_GoBack"/>
      <w:bookmarkEnd w:id="1"/>
      <w:r w:rsidRPr="005111DC">
        <w:rPr>
          <w:rFonts w:ascii="Times New Roman" w:hAnsi="Times New Roman" w:cs="Times New Roman"/>
          <w:sz w:val="24"/>
          <w:szCs w:val="24"/>
        </w:rPr>
        <w:br/>
        <w:t>Rekomenduojama organizuoti daugiau įvairaus pobūdžio renginių, kuriuose dalyvautų mokiniai, tėvai ir mokytojai kartu. Svarbu užtikrinti, kad mokyklos gyvenime būtų erdvės mokinių iniciatyvoms, o tėvai būtų įtraukiami ne tik į informavimą, bet ir į planavimą bei vertinimą.</w:t>
      </w:r>
    </w:p>
    <w:p w:rsidR="001562F9" w:rsidRPr="005111DC" w:rsidRDefault="001562F9" w:rsidP="00505087">
      <w:pPr>
        <w:numPr>
          <w:ilvl w:val="0"/>
          <w:numId w:val="28"/>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Stiprinti praktinio ugdymo aspektus</w:t>
      </w:r>
      <w:r w:rsidRPr="005111DC">
        <w:rPr>
          <w:rFonts w:ascii="Times New Roman" w:hAnsi="Times New Roman" w:cs="Times New Roman"/>
          <w:sz w:val="24"/>
          <w:szCs w:val="24"/>
        </w:rPr>
        <w:br/>
        <w:t>Reikėtų didinti pamokų ryšį su gyvenimiškais kontekstais – kviečiant svečius, vedant integruotas pamokas, planuojant išvykas ar taikant projektinį mokymą. Tai padėtų mokiniams aiškiau suprasti mokymosi prasmę ir ilgalaikę naudą.</w:t>
      </w:r>
    </w:p>
    <w:p w:rsidR="001562F9" w:rsidRPr="005111DC" w:rsidRDefault="001562F9" w:rsidP="00505087">
      <w:pPr>
        <w:numPr>
          <w:ilvl w:val="0"/>
          <w:numId w:val="28"/>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Įtraukti refleksiją į ugdymo procesą</w:t>
      </w:r>
      <w:r w:rsidRPr="005111DC">
        <w:rPr>
          <w:rFonts w:ascii="Times New Roman" w:hAnsi="Times New Roman" w:cs="Times New Roman"/>
          <w:sz w:val="24"/>
          <w:szCs w:val="24"/>
        </w:rPr>
        <w:br/>
        <w:t xml:space="preserve">Vertėtų sistemingai integruoti refleksijos veiklas į pamokas, klasės valandėles ar projektinę veiklą. Refleksija padeda mokiniams įsisąmoninti savo mokymąsi, stiprina </w:t>
      </w:r>
      <w:proofErr w:type="spellStart"/>
      <w:r w:rsidRPr="005111DC">
        <w:rPr>
          <w:rFonts w:ascii="Times New Roman" w:hAnsi="Times New Roman" w:cs="Times New Roman"/>
          <w:sz w:val="24"/>
          <w:szCs w:val="24"/>
        </w:rPr>
        <w:t>metakognityvinius</w:t>
      </w:r>
      <w:proofErr w:type="spellEnd"/>
      <w:r w:rsidRPr="005111DC">
        <w:rPr>
          <w:rFonts w:ascii="Times New Roman" w:hAnsi="Times New Roman" w:cs="Times New Roman"/>
          <w:sz w:val="24"/>
          <w:szCs w:val="24"/>
        </w:rPr>
        <w:t xml:space="preserve"> gebėjimus bei padeda planuoti pažangą.</w:t>
      </w:r>
    </w:p>
    <w:p w:rsidR="001562F9" w:rsidRPr="005111DC" w:rsidRDefault="001562F9" w:rsidP="00505087">
      <w:pPr>
        <w:numPr>
          <w:ilvl w:val="0"/>
          <w:numId w:val="28"/>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Gerinti komunikaciją su tėvais</w:t>
      </w:r>
      <w:r w:rsidRPr="005111DC">
        <w:rPr>
          <w:rFonts w:ascii="Times New Roman" w:hAnsi="Times New Roman" w:cs="Times New Roman"/>
          <w:sz w:val="24"/>
          <w:szCs w:val="24"/>
        </w:rPr>
        <w:br/>
        <w:t>Rekomenduojama neapsiriboti tik el. dienyno informacija – tėvams turėtų būti teikiamas gyvas grįžtamasis ryšys, informacija apie mokinio pasiekimus, iššūkius, pažangą bei emocinę savijautą. Galėtų būti organizuojamos periodinės individualios konsultacijos su tėvais.</w:t>
      </w:r>
    </w:p>
    <w:p w:rsidR="001562F9" w:rsidRPr="005111DC" w:rsidRDefault="001562F9" w:rsidP="00505087">
      <w:pPr>
        <w:pStyle w:val="Antrat3"/>
        <w:rPr>
          <w:sz w:val="24"/>
          <w:szCs w:val="24"/>
        </w:rPr>
      </w:pPr>
      <w:r w:rsidRPr="005111DC">
        <w:rPr>
          <w:rStyle w:val="Grietas"/>
          <w:b/>
          <w:bCs/>
          <w:sz w:val="24"/>
          <w:szCs w:val="24"/>
        </w:rPr>
        <w:t>Mokiniams</w:t>
      </w:r>
    </w:p>
    <w:p w:rsidR="001562F9" w:rsidRPr="005111DC" w:rsidRDefault="001562F9" w:rsidP="00505087">
      <w:pPr>
        <w:numPr>
          <w:ilvl w:val="0"/>
          <w:numId w:val="29"/>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Dalyvauti mokyklos gyvenime aktyviau</w:t>
      </w:r>
      <w:r w:rsidRPr="005111DC">
        <w:rPr>
          <w:rFonts w:ascii="Times New Roman" w:hAnsi="Times New Roman" w:cs="Times New Roman"/>
          <w:sz w:val="24"/>
          <w:szCs w:val="24"/>
        </w:rPr>
        <w:br/>
        <w:t xml:space="preserve">Mokiniai turėtų būti skatinami tapti mokyklos gyvenimo kūrėjais – dalyvauti mokinių savivaldoje, projektuose, </w:t>
      </w:r>
      <w:proofErr w:type="spellStart"/>
      <w:r w:rsidRPr="005111DC">
        <w:rPr>
          <w:rFonts w:ascii="Times New Roman" w:hAnsi="Times New Roman" w:cs="Times New Roman"/>
          <w:sz w:val="24"/>
          <w:szCs w:val="24"/>
        </w:rPr>
        <w:t>savanorystės</w:t>
      </w:r>
      <w:proofErr w:type="spellEnd"/>
      <w:r w:rsidRPr="005111DC">
        <w:rPr>
          <w:rFonts w:ascii="Times New Roman" w:hAnsi="Times New Roman" w:cs="Times New Roman"/>
          <w:sz w:val="24"/>
          <w:szCs w:val="24"/>
        </w:rPr>
        <w:t xml:space="preserve"> veiklose, būreliuose. Tokia veikla ugdo socialinius gebėjimus ir atsakomybę.</w:t>
      </w:r>
    </w:p>
    <w:p w:rsidR="001562F9" w:rsidRPr="005111DC" w:rsidRDefault="001562F9" w:rsidP="00505087">
      <w:pPr>
        <w:numPr>
          <w:ilvl w:val="0"/>
          <w:numId w:val="29"/>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Sąmoningai planuoti savo laiką ir tikslus</w:t>
      </w:r>
      <w:r w:rsidRPr="005111DC">
        <w:rPr>
          <w:rFonts w:ascii="Times New Roman" w:hAnsi="Times New Roman" w:cs="Times New Roman"/>
          <w:sz w:val="24"/>
          <w:szCs w:val="24"/>
        </w:rPr>
        <w:br/>
        <w:t>Mokiniai turėtų būti mokomi planuoti savo laiką taip, kad užtektų vietos ne tik mokslams, bet ir poilsiui. Svarbu skatinti jų gebėjimą kelti tikslus, planuoti veiksmus bei vertinti rezultatus.</w:t>
      </w:r>
    </w:p>
    <w:p w:rsidR="001562F9" w:rsidRPr="005111DC" w:rsidRDefault="001562F9" w:rsidP="00505087">
      <w:pPr>
        <w:numPr>
          <w:ilvl w:val="0"/>
          <w:numId w:val="29"/>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Reflektuoti savo mokymąsi</w:t>
      </w:r>
      <w:r w:rsidRPr="005111DC">
        <w:rPr>
          <w:rFonts w:ascii="Times New Roman" w:hAnsi="Times New Roman" w:cs="Times New Roman"/>
          <w:sz w:val="24"/>
          <w:szCs w:val="24"/>
        </w:rPr>
        <w:br/>
        <w:t>Rekomenduojama ugdyti įprotį reguliariai įsivertinti: kas pavyko, kur reikia tobulėti, kokie buvo sunkumai ir kaip juos įveikti. Tokie įgūdžiai padeda formuotis savarankiškai ir brandžiai asmenybei.</w:t>
      </w:r>
    </w:p>
    <w:p w:rsidR="001562F9" w:rsidRPr="005111DC" w:rsidRDefault="001562F9" w:rsidP="00505087">
      <w:pPr>
        <w:numPr>
          <w:ilvl w:val="0"/>
          <w:numId w:val="29"/>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Užmegzti dialogą su mokytojais ir tėvais</w:t>
      </w:r>
      <w:r w:rsidRPr="005111DC">
        <w:rPr>
          <w:rFonts w:ascii="Times New Roman" w:hAnsi="Times New Roman" w:cs="Times New Roman"/>
          <w:sz w:val="24"/>
          <w:szCs w:val="24"/>
        </w:rPr>
        <w:br/>
        <w:t>Mokiniai turi būti drąsinami kalbėtis apie savo pasiekimus, iššūkius, poreikius tiek su mokytojais, tiek su tėvais. Atviras dialogas padeda užtikrinti kryptingą augimą.</w:t>
      </w:r>
    </w:p>
    <w:p w:rsidR="001562F9" w:rsidRPr="005111DC" w:rsidRDefault="001562F9" w:rsidP="00505087">
      <w:pPr>
        <w:pStyle w:val="Antrat3"/>
        <w:rPr>
          <w:sz w:val="24"/>
          <w:szCs w:val="24"/>
        </w:rPr>
      </w:pPr>
      <w:r w:rsidRPr="005111DC">
        <w:rPr>
          <w:rStyle w:val="Grietas"/>
          <w:b/>
          <w:bCs/>
          <w:sz w:val="24"/>
          <w:szCs w:val="24"/>
        </w:rPr>
        <w:t>Mokytojams</w:t>
      </w:r>
    </w:p>
    <w:p w:rsidR="001562F9" w:rsidRPr="005111DC" w:rsidRDefault="001562F9" w:rsidP="00505087">
      <w:pPr>
        <w:numPr>
          <w:ilvl w:val="0"/>
          <w:numId w:val="30"/>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Teikti nuoseklų grįžtamąjį ryšį</w:t>
      </w:r>
      <w:r w:rsidRPr="005111DC">
        <w:rPr>
          <w:rFonts w:ascii="Times New Roman" w:hAnsi="Times New Roman" w:cs="Times New Roman"/>
          <w:sz w:val="24"/>
          <w:szCs w:val="24"/>
        </w:rPr>
        <w:br/>
        <w:t>Grįžtamasis ryšys turi būti dažnas, individualizuotas ir orientuotas į mokinio pažangą. Tai vienas svarbiausių veiksnių, lemiančių mokymosi kokybę.</w:t>
      </w:r>
    </w:p>
    <w:p w:rsidR="001562F9" w:rsidRPr="005111DC" w:rsidRDefault="001562F9" w:rsidP="00505087">
      <w:pPr>
        <w:numPr>
          <w:ilvl w:val="0"/>
          <w:numId w:val="30"/>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t>Naudoti įvairesnius metodus</w:t>
      </w:r>
      <w:r w:rsidRPr="005111DC">
        <w:rPr>
          <w:rFonts w:ascii="Times New Roman" w:hAnsi="Times New Roman" w:cs="Times New Roman"/>
          <w:sz w:val="24"/>
          <w:szCs w:val="24"/>
        </w:rPr>
        <w:br/>
        <w:t>Vertėtų taikyti diferencijuotą mokymą, skirtingus užduočių lygius, projektines, tyrinėjimo, kūrybines veiklas, kad mokiniai būtų įtraukti pagal savo gebėjimus ir interesus.</w:t>
      </w:r>
    </w:p>
    <w:p w:rsidR="001562F9" w:rsidRPr="005111DC" w:rsidRDefault="001562F9" w:rsidP="00505087">
      <w:pPr>
        <w:numPr>
          <w:ilvl w:val="0"/>
          <w:numId w:val="30"/>
        </w:numPr>
        <w:spacing w:before="100" w:beforeAutospacing="1" w:after="100" w:afterAutospacing="1" w:line="240" w:lineRule="auto"/>
        <w:rPr>
          <w:rFonts w:ascii="Times New Roman" w:hAnsi="Times New Roman" w:cs="Times New Roman"/>
          <w:sz w:val="24"/>
          <w:szCs w:val="24"/>
        </w:rPr>
      </w:pPr>
      <w:r w:rsidRPr="005111DC">
        <w:rPr>
          <w:rStyle w:val="Grietas"/>
          <w:rFonts w:ascii="Times New Roman" w:hAnsi="Times New Roman" w:cs="Times New Roman"/>
          <w:sz w:val="24"/>
          <w:szCs w:val="24"/>
        </w:rPr>
        <w:lastRenderedPageBreak/>
        <w:t>Stiprinti bendradarbiavimą</w:t>
      </w:r>
      <w:r w:rsidRPr="005111DC">
        <w:rPr>
          <w:rFonts w:ascii="Times New Roman" w:hAnsi="Times New Roman" w:cs="Times New Roman"/>
          <w:sz w:val="24"/>
          <w:szCs w:val="24"/>
        </w:rPr>
        <w:br/>
        <w:t>Mokytojai turėtų dažniau dalytis gerąja patirtimi, rengti bendrus tarpdisciplininius projektus, dirbti komandoje su klasių auklėtojais ir pagalbos specialistais</w:t>
      </w:r>
    </w:p>
    <w:p w:rsidR="00C473E6" w:rsidRPr="00C473E6" w:rsidRDefault="00C473E6" w:rsidP="00C473E6">
      <w:pPr>
        <w:spacing w:after="0" w:line="240" w:lineRule="auto"/>
        <w:rPr>
          <w:rFonts w:ascii="Times New Roman" w:eastAsia="Times New Roman" w:hAnsi="Times New Roman" w:cs="Times New Roman"/>
          <w:sz w:val="24"/>
          <w:szCs w:val="24"/>
          <w:lang w:eastAsia="lt-LT"/>
        </w:rPr>
      </w:pPr>
    </w:p>
    <w:p w:rsidR="00C473E6" w:rsidRPr="00C473E6" w:rsidRDefault="00C473E6" w:rsidP="005111D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r w:rsidRPr="005111DC">
        <w:rPr>
          <w:rFonts w:ascii="Times New Roman" w:eastAsia="Times New Roman" w:hAnsi="Times New Roman" w:cs="Times New Roman"/>
          <w:b/>
          <w:bCs/>
          <w:sz w:val="24"/>
          <w:szCs w:val="24"/>
          <w:lang w:eastAsia="lt-LT"/>
        </w:rPr>
        <w:t>Bendruomenės įsipareigojimai</w:t>
      </w:r>
    </w:p>
    <w:p w:rsidR="005111DC" w:rsidRPr="005111DC" w:rsidRDefault="005111DC" w:rsidP="00505087">
      <w:pPr>
        <w:spacing w:before="100" w:beforeAutospacing="1" w:after="100" w:afterAutospacing="1"/>
        <w:jc w:val="both"/>
        <w:rPr>
          <w:rFonts w:ascii="Times New Roman" w:hAnsi="Times New Roman" w:cs="Times New Roman"/>
          <w:sz w:val="24"/>
          <w:szCs w:val="24"/>
        </w:rPr>
      </w:pPr>
      <w:r w:rsidRPr="005111DC">
        <w:rPr>
          <w:rFonts w:ascii="Times New Roman" w:hAnsi="Times New Roman" w:cs="Times New Roman"/>
          <w:sz w:val="24"/>
          <w:szCs w:val="24"/>
        </w:rPr>
        <w:t>Bendruomenės įsipareigojimai yra esminė veiklos kokybės tobulinimo dalis. Jie padeda ne tik prisiimti atsakomybę už bendrą pažangą, bet ir paskirstyti konkrečius žingsnius tarp mokyklos bendruomenės narių. Šie įsipareigojimai grindžiami apklausų rezultatais ir siekia įtvirtinti konstruktyvų bendradarbiavimą, stiprinti emocinį saugumą ir skatinti aktyvų įsitraukimą į mokyklos gyvenimą.</w:t>
      </w:r>
    </w:p>
    <w:p w:rsidR="005111DC" w:rsidRPr="005111DC" w:rsidRDefault="005111DC" w:rsidP="00505087">
      <w:pPr>
        <w:pStyle w:val="Antrat3"/>
        <w:jc w:val="both"/>
        <w:rPr>
          <w:sz w:val="24"/>
          <w:szCs w:val="24"/>
        </w:rPr>
      </w:pPr>
      <w:r w:rsidRPr="005111DC">
        <w:rPr>
          <w:rStyle w:val="Grietas"/>
          <w:b/>
          <w:bCs/>
          <w:sz w:val="24"/>
          <w:szCs w:val="24"/>
        </w:rPr>
        <w:t>Mokiniai įsipareigoja:</w:t>
      </w:r>
    </w:p>
    <w:p w:rsidR="005111DC" w:rsidRPr="005111DC" w:rsidRDefault="005111DC" w:rsidP="00505087">
      <w:pPr>
        <w:numPr>
          <w:ilvl w:val="0"/>
          <w:numId w:val="31"/>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Aktyviai dalyvauti mokyklos gyvenime</w:t>
      </w:r>
      <w:r w:rsidRPr="005111DC">
        <w:rPr>
          <w:rFonts w:ascii="Times New Roman" w:hAnsi="Times New Roman" w:cs="Times New Roman"/>
          <w:sz w:val="24"/>
          <w:szCs w:val="24"/>
        </w:rPr>
        <w:br/>
        <w:t>Įsipareigojame įsitraukti į bent vieną būrelį, projektą ar mokyklos renginį per semestrą. Dalyvavimas padeda stiprinti bendruomeniškumo jausmą, lavina socialinius ir bendradarbiavimo įgūdžius.</w:t>
      </w:r>
    </w:p>
    <w:p w:rsidR="005111DC" w:rsidRPr="005111DC" w:rsidRDefault="005111DC" w:rsidP="00505087">
      <w:pPr>
        <w:numPr>
          <w:ilvl w:val="0"/>
          <w:numId w:val="31"/>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Reflektuoti savo mokymąsi ir elgesį</w:t>
      </w:r>
      <w:r w:rsidRPr="005111DC">
        <w:rPr>
          <w:rFonts w:ascii="Times New Roman" w:hAnsi="Times New Roman" w:cs="Times New Roman"/>
          <w:sz w:val="24"/>
          <w:szCs w:val="24"/>
        </w:rPr>
        <w:br/>
        <w:t>Bent kartą per mėnesį įsivertinsime savo mokymosi pasiekimus bei išsikelsime asmeninius tobulėjimo tikslus. Tai ugdo sąmoningumą, padeda pažinti save ir siekti pažangos.</w:t>
      </w:r>
    </w:p>
    <w:p w:rsidR="005111DC" w:rsidRPr="005111DC" w:rsidRDefault="005111DC" w:rsidP="00505087">
      <w:pPr>
        <w:numPr>
          <w:ilvl w:val="0"/>
          <w:numId w:val="31"/>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Racionaliai planuoti laiką</w:t>
      </w:r>
      <w:r w:rsidRPr="005111DC">
        <w:rPr>
          <w:rFonts w:ascii="Times New Roman" w:hAnsi="Times New Roman" w:cs="Times New Roman"/>
          <w:sz w:val="24"/>
          <w:szCs w:val="24"/>
        </w:rPr>
        <w:br/>
        <w:t>Įsipareigojame naudoti planavimo įrankius (dienotvarkes, kalendorius), kad galėtume efektyviai derinti mokslus ir laisvalaikį. Laiko valdymas stiprina atsakomybės jausmą ir mažina stresą.</w:t>
      </w:r>
    </w:p>
    <w:p w:rsidR="005111DC" w:rsidRPr="005111DC" w:rsidRDefault="005111DC" w:rsidP="00505087">
      <w:pPr>
        <w:numPr>
          <w:ilvl w:val="0"/>
          <w:numId w:val="31"/>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Palaikyti pagarbius santykius su bendruomenės nariais</w:t>
      </w:r>
      <w:r w:rsidRPr="005111DC">
        <w:rPr>
          <w:rFonts w:ascii="Times New Roman" w:hAnsi="Times New Roman" w:cs="Times New Roman"/>
          <w:sz w:val="24"/>
          <w:szCs w:val="24"/>
        </w:rPr>
        <w:br/>
        <w:t>Elgsimės su mokytojais, klasės draugais bei kitais mokyklos darbuotojais pagarbiai ir supratingai. Tai prisideda prie saugios ir emociškai palankios mokymosi aplinkos kūrimo.</w:t>
      </w:r>
    </w:p>
    <w:p w:rsidR="005111DC" w:rsidRPr="005111DC" w:rsidRDefault="005111DC" w:rsidP="00505087">
      <w:pPr>
        <w:pStyle w:val="Antrat3"/>
        <w:jc w:val="both"/>
        <w:rPr>
          <w:sz w:val="24"/>
          <w:szCs w:val="24"/>
        </w:rPr>
      </w:pPr>
      <w:r w:rsidRPr="005111DC">
        <w:rPr>
          <w:rStyle w:val="Grietas"/>
          <w:b/>
          <w:bCs/>
          <w:sz w:val="24"/>
          <w:szCs w:val="24"/>
        </w:rPr>
        <w:t>Mokytojai įsipareigoja:</w:t>
      </w:r>
    </w:p>
    <w:p w:rsidR="005111DC" w:rsidRPr="005111DC" w:rsidRDefault="005111DC" w:rsidP="00505087">
      <w:pPr>
        <w:numPr>
          <w:ilvl w:val="0"/>
          <w:numId w:val="32"/>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Teikti nuoseklų grįžtamąjį ryšį mokiniams ir tėvams</w:t>
      </w:r>
      <w:r w:rsidRPr="005111DC">
        <w:rPr>
          <w:rFonts w:ascii="Times New Roman" w:hAnsi="Times New Roman" w:cs="Times New Roman"/>
          <w:sz w:val="24"/>
          <w:szCs w:val="24"/>
        </w:rPr>
        <w:br/>
        <w:t>Kiekvieną mėnesį informuosime mokinius ir jų tėvus apie pažangą ir pasiekimus. Aiškus, individualizuotas grįžtamasis ryšys stiprina mokinių motyvaciją ir skatina tėvų įsitraukimą.</w:t>
      </w:r>
    </w:p>
    <w:p w:rsidR="005111DC" w:rsidRPr="005111DC" w:rsidRDefault="005111DC" w:rsidP="00505087">
      <w:pPr>
        <w:numPr>
          <w:ilvl w:val="0"/>
          <w:numId w:val="32"/>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Skatinti refleksiją ugdymo procese</w:t>
      </w:r>
      <w:r w:rsidRPr="005111DC">
        <w:rPr>
          <w:rFonts w:ascii="Times New Roman" w:hAnsi="Times New Roman" w:cs="Times New Roman"/>
          <w:sz w:val="24"/>
          <w:szCs w:val="24"/>
        </w:rPr>
        <w:br/>
        <w:t>Įtrauksime refleksijos veiklas į pamokas bei klasės valandėles. Tai padės mokiniams giliau suprasti savo mokymąsi ir numatyti tolesnius žingsnius.</w:t>
      </w:r>
    </w:p>
    <w:p w:rsidR="005111DC" w:rsidRPr="005111DC" w:rsidRDefault="005111DC" w:rsidP="00505087">
      <w:pPr>
        <w:numPr>
          <w:ilvl w:val="0"/>
          <w:numId w:val="32"/>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Kurti įtraukiančią ir prasmingą mokymosi aplinką</w:t>
      </w:r>
      <w:r w:rsidRPr="005111DC">
        <w:rPr>
          <w:rFonts w:ascii="Times New Roman" w:hAnsi="Times New Roman" w:cs="Times New Roman"/>
          <w:sz w:val="24"/>
          <w:szCs w:val="24"/>
        </w:rPr>
        <w:br/>
        <w:t>Naudosime diferencijuotus, įtraukius mokymo metodus, aiškinant medžiagos ryšį su realiu gyvenimu. Taip didinsime mokinių motyvaciją ir mokymosi prasmės suvokimą.</w:t>
      </w:r>
    </w:p>
    <w:p w:rsidR="005111DC" w:rsidRDefault="005111DC" w:rsidP="00505087">
      <w:pPr>
        <w:numPr>
          <w:ilvl w:val="0"/>
          <w:numId w:val="32"/>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Bendradarbiauti tarpusavyje ir su tėvais</w:t>
      </w:r>
      <w:r w:rsidRPr="005111DC">
        <w:rPr>
          <w:rFonts w:ascii="Times New Roman" w:hAnsi="Times New Roman" w:cs="Times New Roman"/>
          <w:sz w:val="24"/>
          <w:szCs w:val="24"/>
        </w:rPr>
        <w:br/>
        <w:t>Dalyvausime tarpdisciplininiuose projektuose, keisimės gerąja patirtimi bei stiprinsime ryšį su mokinių tėvais per bendravimą ir susitikimus.</w:t>
      </w:r>
    </w:p>
    <w:p w:rsidR="005111DC" w:rsidRPr="005111DC" w:rsidRDefault="005111DC" w:rsidP="00505087">
      <w:pPr>
        <w:spacing w:before="100" w:beforeAutospacing="1" w:after="100" w:afterAutospacing="1" w:line="240" w:lineRule="auto"/>
        <w:jc w:val="both"/>
        <w:rPr>
          <w:rFonts w:ascii="Times New Roman" w:hAnsi="Times New Roman" w:cs="Times New Roman"/>
          <w:sz w:val="24"/>
          <w:szCs w:val="24"/>
        </w:rPr>
      </w:pPr>
    </w:p>
    <w:p w:rsidR="005111DC" w:rsidRPr="005111DC" w:rsidRDefault="005111DC" w:rsidP="00505087">
      <w:pPr>
        <w:pStyle w:val="Antrat3"/>
        <w:jc w:val="both"/>
        <w:rPr>
          <w:sz w:val="24"/>
          <w:szCs w:val="24"/>
        </w:rPr>
      </w:pPr>
      <w:r w:rsidRPr="005111DC">
        <w:rPr>
          <w:rStyle w:val="Grietas"/>
          <w:b/>
          <w:bCs/>
          <w:sz w:val="24"/>
          <w:szCs w:val="24"/>
        </w:rPr>
        <w:lastRenderedPageBreak/>
        <w:t>Tėvai (globėjai) įsipareigoja:</w:t>
      </w:r>
    </w:p>
    <w:p w:rsidR="005111DC" w:rsidRPr="005111DC" w:rsidRDefault="005111DC" w:rsidP="00505087">
      <w:pPr>
        <w:numPr>
          <w:ilvl w:val="0"/>
          <w:numId w:val="33"/>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Domėtis vaikų ugdymosi pažanga</w:t>
      </w:r>
      <w:r w:rsidRPr="005111DC">
        <w:rPr>
          <w:rFonts w:ascii="Times New Roman" w:hAnsi="Times New Roman" w:cs="Times New Roman"/>
          <w:sz w:val="24"/>
          <w:szCs w:val="24"/>
        </w:rPr>
        <w:br/>
        <w:t>Kiekvieną mėnesį peržiūrėsime el. dienyną, pasikalbėsime su vaikais apie jų pasiekimus, pasitikėsime mokytojų sprendimais. Tai parodys vaikams, kad jų mokymasis tėvams rūpi.</w:t>
      </w:r>
    </w:p>
    <w:p w:rsidR="005111DC" w:rsidRPr="005111DC" w:rsidRDefault="005111DC" w:rsidP="00505087">
      <w:pPr>
        <w:numPr>
          <w:ilvl w:val="0"/>
          <w:numId w:val="33"/>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Aktyviau įsitraukti į mokyklos gyvenimą</w:t>
      </w:r>
      <w:r w:rsidRPr="005111DC">
        <w:rPr>
          <w:rFonts w:ascii="Times New Roman" w:hAnsi="Times New Roman" w:cs="Times New Roman"/>
          <w:sz w:val="24"/>
          <w:szCs w:val="24"/>
        </w:rPr>
        <w:br/>
        <w:t>Įsipareigojame dalyvauti bent viename mokyklos renginyje ar tėvų susirinkime per pusmetį. Buvimas bendruomenėje stiprina ryšį tarp šeimos ir mokyklos.</w:t>
      </w:r>
    </w:p>
    <w:p w:rsidR="005111DC" w:rsidRPr="005111DC" w:rsidRDefault="005111DC" w:rsidP="00505087">
      <w:pPr>
        <w:numPr>
          <w:ilvl w:val="0"/>
          <w:numId w:val="33"/>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Padėti vaikams planuoti laiką ir ateitį</w:t>
      </w:r>
      <w:r w:rsidRPr="005111DC">
        <w:rPr>
          <w:rFonts w:ascii="Times New Roman" w:hAnsi="Times New Roman" w:cs="Times New Roman"/>
          <w:sz w:val="24"/>
          <w:szCs w:val="24"/>
        </w:rPr>
        <w:br/>
        <w:t>Kalbėsimės su vaikais apie jų tikslus, profesijos pasirinkimą, mokymosi galimybes ir gyvenimo kryptį. Skatinsime juos mąstyti apie ateitį tikslingai.</w:t>
      </w:r>
    </w:p>
    <w:p w:rsidR="005111DC" w:rsidRPr="005111DC" w:rsidRDefault="005111DC" w:rsidP="00505087">
      <w:pPr>
        <w:numPr>
          <w:ilvl w:val="0"/>
          <w:numId w:val="33"/>
        </w:numPr>
        <w:spacing w:before="100" w:beforeAutospacing="1" w:after="100" w:afterAutospacing="1" w:line="240" w:lineRule="auto"/>
        <w:jc w:val="both"/>
        <w:rPr>
          <w:rFonts w:ascii="Times New Roman" w:hAnsi="Times New Roman" w:cs="Times New Roman"/>
          <w:sz w:val="24"/>
          <w:szCs w:val="24"/>
        </w:rPr>
      </w:pPr>
      <w:r w:rsidRPr="005111DC">
        <w:rPr>
          <w:rStyle w:val="Grietas"/>
          <w:rFonts w:ascii="Times New Roman" w:hAnsi="Times New Roman" w:cs="Times New Roman"/>
          <w:sz w:val="24"/>
          <w:szCs w:val="24"/>
        </w:rPr>
        <w:t>Palaikyti atvirą ir pagarbią komunikaciją su mokytojais</w:t>
      </w:r>
      <w:r w:rsidRPr="005111DC">
        <w:rPr>
          <w:rFonts w:ascii="Times New Roman" w:hAnsi="Times New Roman" w:cs="Times New Roman"/>
          <w:sz w:val="24"/>
          <w:szCs w:val="24"/>
        </w:rPr>
        <w:br/>
        <w:t>Reguliariai bendrausime su mokytojais, sieksime bendrų sprendimų, išklausysime ir pateiksime grįžtamąjį ryšį. Tai padės formuoti abipusiu pasitikėjimu grįstus santykius.</w:t>
      </w:r>
    </w:p>
    <w:p w:rsidR="005A650B" w:rsidRPr="001562F9" w:rsidRDefault="005A650B">
      <w:pPr>
        <w:rPr>
          <w:rFonts w:ascii="Times New Roman" w:hAnsi="Times New Roman" w:cs="Times New Roman"/>
          <w:sz w:val="24"/>
          <w:szCs w:val="24"/>
        </w:rPr>
      </w:pPr>
    </w:p>
    <w:sectPr w:rsidR="005A650B" w:rsidRPr="001562F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8BF"/>
    <w:multiLevelType w:val="multilevel"/>
    <w:tmpl w:val="0AB8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F6"/>
    <w:multiLevelType w:val="multilevel"/>
    <w:tmpl w:val="05F63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C1F1B"/>
    <w:multiLevelType w:val="multilevel"/>
    <w:tmpl w:val="1D76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B3F35"/>
    <w:multiLevelType w:val="multilevel"/>
    <w:tmpl w:val="0A54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26648"/>
    <w:multiLevelType w:val="multilevel"/>
    <w:tmpl w:val="524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02EB"/>
    <w:multiLevelType w:val="multilevel"/>
    <w:tmpl w:val="6280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62C77"/>
    <w:multiLevelType w:val="multilevel"/>
    <w:tmpl w:val="390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320E3"/>
    <w:multiLevelType w:val="multilevel"/>
    <w:tmpl w:val="B0309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9767A"/>
    <w:multiLevelType w:val="multilevel"/>
    <w:tmpl w:val="F25E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64B8C"/>
    <w:multiLevelType w:val="multilevel"/>
    <w:tmpl w:val="07AA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11A5B"/>
    <w:multiLevelType w:val="multilevel"/>
    <w:tmpl w:val="708C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83612"/>
    <w:multiLevelType w:val="multilevel"/>
    <w:tmpl w:val="FFB2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2369D"/>
    <w:multiLevelType w:val="multilevel"/>
    <w:tmpl w:val="B496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32986"/>
    <w:multiLevelType w:val="hybridMultilevel"/>
    <w:tmpl w:val="98D823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E0116B"/>
    <w:multiLevelType w:val="multilevel"/>
    <w:tmpl w:val="E79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868AE"/>
    <w:multiLevelType w:val="multilevel"/>
    <w:tmpl w:val="5DB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E17B9"/>
    <w:multiLevelType w:val="multilevel"/>
    <w:tmpl w:val="83B4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D077E4"/>
    <w:multiLevelType w:val="multilevel"/>
    <w:tmpl w:val="8B26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A2BD4"/>
    <w:multiLevelType w:val="multilevel"/>
    <w:tmpl w:val="559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B7076"/>
    <w:multiLevelType w:val="multilevel"/>
    <w:tmpl w:val="5CB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A3C4D"/>
    <w:multiLevelType w:val="multilevel"/>
    <w:tmpl w:val="1092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43AA7"/>
    <w:multiLevelType w:val="multilevel"/>
    <w:tmpl w:val="B844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FB1DED"/>
    <w:multiLevelType w:val="multilevel"/>
    <w:tmpl w:val="9E5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67D9F"/>
    <w:multiLevelType w:val="multilevel"/>
    <w:tmpl w:val="1EA4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005CF"/>
    <w:multiLevelType w:val="multilevel"/>
    <w:tmpl w:val="EE18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F228BF"/>
    <w:multiLevelType w:val="multilevel"/>
    <w:tmpl w:val="DBD6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CD5959"/>
    <w:multiLevelType w:val="multilevel"/>
    <w:tmpl w:val="D56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70BA2"/>
    <w:multiLevelType w:val="multilevel"/>
    <w:tmpl w:val="CBC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646BE"/>
    <w:multiLevelType w:val="multilevel"/>
    <w:tmpl w:val="328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037C9"/>
    <w:multiLevelType w:val="multilevel"/>
    <w:tmpl w:val="A53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9A3E25"/>
    <w:multiLevelType w:val="multilevel"/>
    <w:tmpl w:val="BF04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D35BA"/>
    <w:multiLevelType w:val="multilevel"/>
    <w:tmpl w:val="BEBE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3E4BB1"/>
    <w:multiLevelType w:val="multilevel"/>
    <w:tmpl w:val="1B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4"/>
  </w:num>
  <w:num w:numId="4">
    <w:abstractNumId w:val="8"/>
  </w:num>
  <w:num w:numId="5">
    <w:abstractNumId w:val="29"/>
  </w:num>
  <w:num w:numId="6">
    <w:abstractNumId w:val="23"/>
  </w:num>
  <w:num w:numId="7">
    <w:abstractNumId w:val="17"/>
  </w:num>
  <w:num w:numId="8">
    <w:abstractNumId w:val="12"/>
  </w:num>
  <w:num w:numId="9">
    <w:abstractNumId w:val="14"/>
  </w:num>
  <w:num w:numId="10">
    <w:abstractNumId w:val="4"/>
  </w:num>
  <w:num w:numId="11">
    <w:abstractNumId w:val="31"/>
  </w:num>
  <w:num w:numId="12">
    <w:abstractNumId w:val="28"/>
  </w:num>
  <w:num w:numId="13">
    <w:abstractNumId w:val="13"/>
  </w:num>
  <w:num w:numId="14">
    <w:abstractNumId w:val="9"/>
  </w:num>
  <w:num w:numId="15">
    <w:abstractNumId w:val="15"/>
  </w:num>
  <w:num w:numId="16">
    <w:abstractNumId w:val="32"/>
  </w:num>
  <w:num w:numId="17">
    <w:abstractNumId w:val="19"/>
  </w:num>
  <w:num w:numId="18">
    <w:abstractNumId w:val="30"/>
  </w:num>
  <w:num w:numId="19">
    <w:abstractNumId w:val="3"/>
  </w:num>
  <w:num w:numId="20">
    <w:abstractNumId w:val="22"/>
  </w:num>
  <w:num w:numId="21">
    <w:abstractNumId w:val="10"/>
  </w:num>
  <w:num w:numId="22">
    <w:abstractNumId w:val="27"/>
  </w:num>
  <w:num w:numId="23">
    <w:abstractNumId w:val="20"/>
  </w:num>
  <w:num w:numId="24">
    <w:abstractNumId w:val="26"/>
  </w:num>
  <w:num w:numId="25">
    <w:abstractNumId w:val="18"/>
  </w:num>
  <w:num w:numId="26">
    <w:abstractNumId w:val="11"/>
  </w:num>
  <w:num w:numId="27">
    <w:abstractNumId w:val="16"/>
  </w:num>
  <w:num w:numId="28">
    <w:abstractNumId w:val="25"/>
  </w:num>
  <w:num w:numId="29">
    <w:abstractNumId w:val="7"/>
  </w:num>
  <w:num w:numId="30">
    <w:abstractNumId w:val="21"/>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E6"/>
    <w:rsid w:val="00133F13"/>
    <w:rsid w:val="001562F9"/>
    <w:rsid w:val="002243C0"/>
    <w:rsid w:val="00505087"/>
    <w:rsid w:val="005111DC"/>
    <w:rsid w:val="00512AC6"/>
    <w:rsid w:val="0056555F"/>
    <w:rsid w:val="005A650B"/>
    <w:rsid w:val="00605133"/>
    <w:rsid w:val="00756173"/>
    <w:rsid w:val="00864491"/>
    <w:rsid w:val="00B52341"/>
    <w:rsid w:val="00C47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372A1-5069-431B-9E23-608AD424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C473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iPriority w:val="9"/>
    <w:qFormat/>
    <w:rsid w:val="00C473E6"/>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link w:val="Antrat3Diagrama"/>
    <w:uiPriority w:val="9"/>
    <w:qFormat/>
    <w:rsid w:val="00C473E6"/>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3E6"/>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C473E6"/>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C473E6"/>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C473E6"/>
    <w:rPr>
      <w:b/>
      <w:bCs/>
    </w:rPr>
  </w:style>
  <w:style w:type="table" w:styleId="Lentelstinklelis">
    <w:name w:val="Table Grid"/>
    <w:basedOn w:val="prastojilentel"/>
    <w:uiPriority w:val="39"/>
    <w:rsid w:val="0013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65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5300">
      <w:bodyDiv w:val="1"/>
      <w:marLeft w:val="0"/>
      <w:marRight w:val="0"/>
      <w:marTop w:val="0"/>
      <w:marBottom w:val="0"/>
      <w:divBdr>
        <w:top w:val="none" w:sz="0" w:space="0" w:color="auto"/>
        <w:left w:val="none" w:sz="0" w:space="0" w:color="auto"/>
        <w:bottom w:val="none" w:sz="0" w:space="0" w:color="auto"/>
        <w:right w:val="none" w:sz="0" w:space="0" w:color="auto"/>
      </w:divBdr>
    </w:div>
    <w:div w:id="71703920">
      <w:bodyDiv w:val="1"/>
      <w:marLeft w:val="0"/>
      <w:marRight w:val="0"/>
      <w:marTop w:val="0"/>
      <w:marBottom w:val="0"/>
      <w:divBdr>
        <w:top w:val="none" w:sz="0" w:space="0" w:color="auto"/>
        <w:left w:val="none" w:sz="0" w:space="0" w:color="auto"/>
        <w:bottom w:val="none" w:sz="0" w:space="0" w:color="auto"/>
        <w:right w:val="none" w:sz="0" w:space="0" w:color="auto"/>
      </w:divBdr>
    </w:div>
    <w:div w:id="268660535">
      <w:bodyDiv w:val="1"/>
      <w:marLeft w:val="0"/>
      <w:marRight w:val="0"/>
      <w:marTop w:val="0"/>
      <w:marBottom w:val="0"/>
      <w:divBdr>
        <w:top w:val="none" w:sz="0" w:space="0" w:color="auto"/>
        <w:left w:val="none" w:sz="0" w:space="0" w:color="auto"/>
        <w:bottom w:val="none" w:sz="0" w:space="0" w:color="auto"/>
        <w:right w:val="none" w:sz="0" w:space="0" w:color="auto"/>
      </w:divBdr>
    </w:div>
    <w:div w:id="310137372">
      <w:bodyDiv w:val="1"/>
      <w:marLeft w:val="0"/>
      <w:marRight w:val="0"/>
      <w:marTop w:val="0"/>
      <w:marBottom w:val="0"/>
      <w:divBdr>
        <w:top w:val="none" w:sz="0" w:space="0" w:color="auto"/>
        <w:left w:val="none" w:sz="0" w:space="0" w:color="auto"/>
        <w:bottom w:val="none" w:sz="0" w:space="0" w:color="auto"/>
        <w:right w:val="none" w:sz="0" w:space="0" w:color="auto"/>
      </w:divBdr>
      <w:divsChild>
        <w:div w:id="1985427563">
          <w:marLeft w:val="0"/>
          <w:marRight w:val="0"/>
          <w:marTop w:val="0"/>
          <w:marBottom w:val="0"/>
          <w:divBdr>
            <w:top w:val="none" w:sz="0" w:space="0" w:color="auto"/>
            <w:left w:val="none" w:sz="0" w:space="0" w:color="auto"/>
            <w:bottom w:val="none" w:sz="0" w:space="0" w:color="auto"/>
            <w:right w:val="none" w:sz="0" w:space="0" w:color="auto"/>
          </w:divBdr>
          <w:divsChild>
            <w:div w:id="12493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5776">
      <w:bodyDiv w:val="1"/>
      <w:marLeft w:val="0"/>
      <w:marRight w:val="0"/>
      <w:marTop w:val="0"/>
      <w:marBottom w:val="0"/>
      <w:divBdr>
        <w:top w:val="none" w:sz="0" w:space="0" w:color="auto"/>
        <w:left w:val="none" w:sz="0" w:space="0" w:color="auto"/>
        <w:bottom w:val="none" w:sz="0" w:space="0" w:color="auto"/>
        <w:right w:val="none" w:sz="0" w:space="0" w:color="auto"/>
      </w:divBdr>
    </w:div>
    <w:div w:id="591669090">
      <w:bodyDiv w:val="1"/>
      <w:marLeft w:val="0"/>
      <w:marRight w:val="0"/>
      <w:marTop w:val="0"/>
      <w:marBottom w:val="0"/>
      <w:divBdr>
        <w:top w:val="none" w:sz="0" w:space="0" w:color="auto"/>
        <w:left w:val="none" w:sz="0" w:space="0" w:color="auto"/>
        <w:bottom w:val="none" w:sz="0" w:space="0" w:color="auto"/>
        <w:right w:val="none" w:sz="0" w:space="0" w:color="auto"/>
      </w:divBdr>
    </w:div>
    <w:div w:id="609509611">
      <w:bodyDiv w:val="1"/>
      <w:marLeft w:val="0"/>
      <w:marRight w:val="0"/>
      <w:marTop w:val="0"/>
      <w:marBottom w:val="0"/>
      <w:divBdr>
        <w:top w:val="none" w:sz="0" w:space="0" w:color="auto"/>
        <w:left w:val="none" w:sz="0" w:space="0" w:color="auto"/>
        <w:bottom w:val="none" w:sz="0" w:space="0" w:color="auto"/>
        <w:right w:val="none" w:sz="0" w:space="0" w:color="auto"/>
      </w:divBdr>
    </w:div>
    <w:div w:id="1352141862">
      <w:bodyDiv w:val="1"/>
      <w:marLeft w:val="0"/>
      <w:marRight w:val="0"/>
      <w:marTop w:val="0"/>
      <w:marBottom w:val="0"/>
      <w:divBdr>
        <w:top w:val="none" w:sz="0" w:space="0" w:color="auto"/>
        <w:left w:val="none" w:sz="0" w:space="0" w:color="auto"/>
        <w:bottom w:val="none" w:sz="0" w:space="0" w:color="auto"/>
        <w:right w:val="none" w:sz="0" w:space="0" w:color="auto"/>
      </w:divBdr>
    </w:div>
    <w:div w:id="1404523055">
      <w:bodyDiv w:val="1"/>
      <w:marLeft w:val="0"/>
      <w:marRight w:val="0"/>
      <w:marTop w:val="0"/>
      <w:marBottom w:val="0"/>
      <w:divBdr>
        <w:top w:val="none" w:sz="0" w:space="0" w:color="auto"/>
        <w:left w:val="none" w:sz="0" w:space="0" w:color="auto"/>
        <w:bottom w:val="none" w:sz="0" w:space="0" w:color="auto"/>
        <w:right w:val="none" w:sz="0" w:space="0" w:color="auto"/>
      </w:divBdr>
    </w:div>
    <w:div w:id="1418601484">
      <w:bodyDiv w:val="1"/>
      <w:marLeft w:val="0"/>
      <w:marRight w:val="0"/>
      <w:marTop w:val="0"/>
      <w:marBottom w:val="0"/>
      <w:divBdr>
        <w:top w:val="none" w:sz="0" w:space="0" w:color="auto"/>
        <w:left w:val="none" w:sz="0" w:space="0" w:color="auto"/>
        <w:bottom w:val="none" w:sz="0" w:space="0" w:color="auto"/>
        <w:right w:val="none" w:sz="0" w:space="0" w:color="auto"/>
      </w:divBdr>
    </w:div>
    <w:div w:id="1536963017">
      <w:bodyDiv w:val="1"/>
      <w:marLeft w:val="0"/>
      <w:marRight w:val="0"/>
      <w:marTop w:val="0"/>
      <w:marBottom w:val="0"/>
      <w:divBdr>
        <w:top w:val="none" w:sz="0" w:space="0" w:color="auto"/>
        <w:left w:val="none" w:sz="0" w:space="0" w:color="auto"/>
        <w:bottom w:val="none" w:sz="0" w:space="0" w:color="auto"/>
        <w:right w:val="none" w:sz="0" w:space="0" w:color="auto"/>
      </w:divBdr>
    </w:div>
    <w:div w:id="1622304311">
      <w:bodyDiv w:val="1"/>
      <w:marLeft w:val="0"/>
      <w:marRight w:val="0"/>
      <w:marTop w:val="0"/>
      <w:marBottom w:val="0"/>
      <w:divBdr>
        <w:top w:val="none" w:sz="0" w:space="0" w:color="auto"/>
        <w:left w:val="none" w:sz="0" w:space="0" w:color="auto"/>
        <w:bottom w:val="none" w:sz="0" w:space="0" w:color="auto"/>
        <w:right w:val="none" w:sz="0" w:space="0" w:color="auto"/>
      </w:divBdr>
    </w:div>
    <w:div w:id="1673530471">
      <w:bodyDiv w:val="1"/>
      <w:marLeft w:val="0"/>
      <w:marRight w:val="0"/>
      <w:marTop w:val="0"/>
      <w:marBottom w:val="0"/>
      <w:divBdr>
        <w:top w:val="none" w:sz="0" w:space="0" w:color="auto"/>
        <w:left w:val="none" w:sz="0" w:space="0" w:color="auto"/>
        <w:bottom w:val="none" w:sz="0" w:space="0" w:color="auto"/>
        <w:right w:val="none" w:sz="0" w:space="0" w:color="auto"/>
      </w:divBdr>
    </w:div>
    <w:div w:id="1746220094">
      <w:bodyDiv w:val="1"/>
      <w:marLeft w:val="0"/>
      <w:marRight w:val="0"/>
      <w:marTop w:val="0"/>
      <w:marBottom w:val="0"/>
      <w:divBdr>
        <w:top w:val="none" w:sz="0" w:space="0" w:color="auto"/>
        <w:left w:val="none" w:sz="0" w:space="0" w:color="auto"/>
        <w:bottom w:val="none" w:sz="0" w:space="0" w:color="auto"/>
        <w:right w:val="none" w:sz="0" w:space="0" w:color="auto"/>
      </w:divBdr>
    </w:div>
    <w:div w:id="21070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9</Pages>
  <Words>12167</Words>
  <Characters>6936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2</cp:revision>
  <dcterms:created xsi:type="dcterms:W3CDTF">2025-04-15T05:23:00Z</dcterms:created>
  <dcterms:modified xsi:type="dcterms:W3CDTF">2025-05-12T09:18:00Z</dcterms:modified>
</cp:coreProperties>
</file>